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A8374" w14:textId="77777777" w:rsidR="00332348" w:rsidRPr="00332348" w:rsidRDefault="00322E55" w:rsidP="002C7CCA">
      <w:pPr>
        <w:jc w:val="center"/>
        <w:rPr>
          <w:b/>
          <w:smallCaps/>
          <w:sz w:val="28"/>
          <w:szCs w:val="24"/>
        </w:rPr>
      </w:pPr>
      <w:r w:rsidRPr="00332348">
        <w:rPr>
          <w:b/>
          <w:smallCaps/>
          <w:sz w:val="28"/>
          <w:szCs w:val="24"/>
        </w:rPr>
        <w:t>Agreement Regarding Sky Harvest’s</w:t>
      </w:r>
    </w:p>
    <w:p w14:paraId="100FF376" w14:textId="073F0534" w:rsidR="002C7CCA" w:rsidRDefault="00E6131E" w:rsidP="002C7CCA">
      <w:pPr>
        <w:jc w:val="center"/>
        <w:rPr>
          <w:b/>
          <w:sz w:val="28"/>
          <w:szCs w:val="24"/>
          <w:u w:val="single"/>
        </w:rPr>
      </w:pPr>
      <w:r>
        <w:rPr>
          <w:b/>
          <w:smallCaps/>
          <w:sz w:val="28"/>
          <w:szCs w:val="24"/>
          <w:u w:val="single"/>
        </w:rPr>
        <w:t>Sale</w:t>
      </w:r>
      <w:r w:rsidR="00322E55">
        <w:rPr>
          <w:b/>
          <w:smallCaps/>
          <w:sz w:val="28"/>
          <w:szCs w:val="24"/>
          <w:u w:val="single"/>
        </w:rPr>
        <w:t xml:space="preserve"> of</w:t>
      </w:r>
      <w:r w:rsidR="00024B11">
        <w:rPr>
          <w:b/>
          <w:smallCaps/>
          <w:sz w:val="28"/>
          <w:szCs w:val="24"/>
          <w:u w:val="single"/>
        </w:rPr>
        <w:t xml:space="preserve"> </w:t>
      </w:r>
      <w:r w:rsidR="00367466">
        <w:rPr>
          <w:b/>
          <w:smallCaps/>
          <w:sz w:val="28"/>
          <w:szCs w:val="24"/>
          <w:u w:val="single"/>
        </w:rPr>
        <w:t>Carbon Credits</w:t>
      </w:r>
      <w:r w:rsidR="00332348">
        <w:rPr>
          <w:b/>
          <w:smallCaps/>
          <w:sz w:val="28"/>
          <w:szCs w:val="24"/>
          <w:u w:val="single"/>
        </w:rPr>
        <w:t xml:space="preserve"> to Buyer</w:t>
      </w:r>
    </w:p>
    <w:p w14:paraId="4EFBAB24" w14:textId="77777777" w:rsidR="002C7CCA" w:rsidRDefault="002C7CCA" w:rsidP="002C7CCA">
      <w:pPr>
        <w:rPr>
          <w:sz w:val="22"/>
        </w:rPr>
      </w:pPr>
    </w:p>
    <w:p w14:paraId="105832FF" w14:textId="08473941" w:rsidR="00FA2E15" w:rsidRDefault="00322E55" w:rsidP="00FA2E15">
      <w:pPr>
        <w:ind w:firstLine="360"/>
        <w:rPr>
          <w:sz w:val="22"/>
          <w:szCs w:val="24"/>
        </w:rPr>
      </w:pPr>
      <w:r>
        <w:rPr>
          <w:sz w:val="22"/>
          <w:szCs w:val="24"/>
        </w:rPr>
        <w:t>This</w:t>
      </w:r>
      <w:r w:rsidR="00723FF7">
        <w:rPr>
          <w:sz w:val="22"/>
          <w:szCs w:val="24"/>
        </w:rPr>
        <w:t xml:space="preserve"> </w:t>
      </w:r>
      <w:r w:rsidR="009D3AA9">
        <w:rPr>
          <w:sz w:val="22"/>
          <w:szCs w:val="24"/>
        </w:rPr>
        <w:t xml:space="preserve">Agreement Regarding </w:t>
      </w:r>
      <w:r w:rsidR="00274267">
        <w:rPr>
          <w:sz w:val="22"/>
          <w:szCs w:val="24"/>
        </w:rPr>
        <w:t xml:space="preserve">Sky Harvest’s </w:t>
      </w:r>
      <w:r w:rsidR="00E6131E">
        <w:rPr>
          <w:sz w:val="22"/>
          <w:szCs w:val="24"/>
        </w:rPr>
        <w:t>Sale</w:t>
      </w:r>
      <w:r w:rsidR="009D3AA9">
        <w:rPr>
          <w:sz w:val="22"/>
          <w:szCs w:val="24"/>
        </w:rPr>
        <w:t xml:space="preserve"> </w:t>
      </w:r>
      <w:r w:rsidR="00274267">
        <w:rPr>
          <w:sz w:val="22"/>
          <w:szCs w:val="24"/>
        </w:rPr>
        <w:t xml:space="preserve">of </w:t>
      </w:r>
      <w:r w:rsidR="005629B5">
        <w:rPr>
          <w:sz w:val="22"/>
          <w:szCs w:val="24"/>
        </w:rPr>
        <w:t>Carbon</w:t>
      </w:r>
      <w:r w:rsidR="009D3AA9">
        <w:rPr>
          <w:sz w:val="22"/>
          <w:szCs w:val="24"/>
        </w:rPr>
        <w:t xml:space="preserve"> Credits </w:t>
      </w:r>
      <w:r w:rsidR="00274267">
        <w:rPr>
          <w:sz w:val="22"/>
          <w:szCs w:val="24"/>
        </w:rPr>
        <w:t xml:space="preserve">to Buyer </w:t>
      </w:r>
      <w:r w:rsidR="009D3AA9">
        <w:rPr>
          <w:sz w:val="22"/>
          <w:szCs w:val="24"/>
        </w:rPr>
        <w:t>(the “</w:t>
      </w:r>
      <w:r w:rsidR="009D3AA9">
        <w:rPr>
          <w:b/>
          <w:sz w:val="22"/>
          <w:szCs w:val="24"/>
          <w:u w:val="single"/>
        </w:rPr>
        <w:t>Agreement</w:t>
      </w:r>
      <w:r w:rsidR="009D3AA9">
        <w:rPr>
          <w:sz w:val="22"/>
          <w:szCs w:val="24"/>
        </w:rPr>
        <w:t>”)</w:t>
      </w:r>
      <w:r>
        <w:rPr>
          <w:sz w:val="22"/>
          <w:szCs w:val="24"/>
        </w:rPr>
        <w:t xml:space="preserve"> is entered by and between Sky Harvest Resources, LLC (“</w:t>
      </w:r>
      <w:r>
        <w:rPr>
          <w:b/>
          <w:sz w:val="22"/>
          <w:szCs w:val="24"/>
          <w:u w:val="single"/>
        </w:rPr>
        <w:t>Sky Harvest</w:t>
      </w:r>
      <w:r>
        <w:rPr>
          <w:sz w:val="22"/>
          <w:szCs w:val="24"/>
        </w:rPr>
        <w:t>”) and [</w:t>
      </w:r>
      <w:r w:rsidRPr="00540479">
        <w:rPr>
          <w:sz w:val="22"/>
          <w:szCs w:val="24"/>
          <w:highlight w:val="yellow"/>
        </w:rPr>
        <w:t>BUYER</w:t>
      </w:r>
      <w:r>
        <w:rPr>
          <w:sz w:val="22"/>
          <w:szCs w:val="24"/>
        </w:rPr>
        <w:t>] (“</w:t>
      </w:r>
      <w:r>
        <w:rPr>
          <w:b/>
          <w:sz w:val="22"/>
          <w:szCs w:val="24"/>
          <w:u w:val="single"/>
        </w:rPr>
        <w:t>Buyer</w:t>
      </w:r>
      <w:r w:rsidR="006C77E8">
        <w:rPr>
          <w:sz w:val="22"/>
          <w:szCs w:val="24"/>
        </w:rPr>
        <w:t>,</w:t>
      </w:r>
      <w:r>
        <w:rPr>
          <w:sz w:val="22"/>
          <w:szCs w:val="24"/>
        </w:rPr>
        <w:t>”</w:t>
      </w:r>
      <w:r w:rsidR="006C77E8">
        <w:rPr>
          <w:sz w:val="22"/>
          <w:szCs w:val="24"/>
        </w:rPr>
        <w:t xml:space="preserve"> with Sky Harvest, collectively, </w:t>
      </w:r>
      <w:r>
        <w:rPr>
          <w:sz w:val="22"/>
          <w:szCs w:val="24"/>
        </w:rPr>
        <w:t>the “</w:t>
      </w:r>
      <w:r>
        <w:rPr>
          <w:b/>
          <w:sz w:val="22"/>
          <w:szCs w:val="24"/>
          <w:u w:val="single"/>
        </w:rPr>
        <w:t>Parties</w:t>
      </w:r>
      <w:r>
        <w:rPr>
          <w:sz w:val="22"/>
          <w:szCs w:val="24"/>
        </w:rPr>
        <w:t>” and each individually a “</w:t>
      </w:r>
      <w:r>
        <w:rPr>
          <w:b/>
          <w:sz w:val="22"/>
          <w:szCs w:val="24"/>
          <w:u w:val="single"/>
        </w:rPr>
        <w:t>Party</w:t>
      </w:r>
      <w:r>
        <w:rPr>
          <w:sz w:val="22"/>
          <w:szCs w:val="24"/>
        </w:rPr>
        <w:t>”)</w:t>
      </w:r>
      <w:r w:rsidR="00274267">
        <w:rPr>
          <w:sz w:val="22"/>
          <w:szCs w:val="24"/>
        </w:rPr>
        <w:t>. This Agreement pertains to</w:t>
      </w:r>
      <w:r w:rsidR="008006C3">
        <w:rPr>
          <w:sz w:val="22"/>
          <w:szCs w:val="24"/>
        </w:rPr>
        <w:t xml:space="preserve"> the </w:t>
      </w:r>
      <w:r w:rsidR="00367466">
        <w:rPr>
          <w:sz w:val="22"/>
          <w:szCs w:val="24"/>
        </w:rPr>
        <w:t>Carbon Credits</w:t>
      </w:r>
      <w:r w:rsidR="008006C3">
        <w:rPr>
          <w:sz w:val="22"/>
          <w:szCs w:val="24"/>
        </w:rPr>
        <w:t xml:space="preserve"> described in </w:t>
      </w:r>
      <w:r w:rsidR="008006C3">
        <w:rPr>
          <w:sz w:val="22"/>
          <w:szCs w:val="24"/>
          <w:u w:val="single"/>
        </w:rPr>
        <w:t>Exhibit A</w:t>
      </w:r>
      <w:r w:rsidR="008006C3">
        <w:rPr>
          <w:sz w:val="22"/>
          <w:szCs w:val="24"/>
        </w:rPr>
        <w:t xml:space="preserve"> attached hereto</w:t>
      </w:r>
      <w:r>
        <w:rPr>
          <w:sz w:val="22"/>
          <w:szCs w:val="24"/>
        </w:rPr>
        <w:t xml:space="preserve">. </w:t>
      </w:r>
    </w:p>
    <w:p w14:paraId="39CC3BAA" w14:textId="43C875AE" w:rsidR="004A191B" w:rsidRPr="006C77E8" w:rsidRDefault="004A191B" w:rsidP="00723FF7">
      <w:pPr>
        <w:ind w:firstLine="360"/>
        <w:rPr>
          <w:sz w:val="22"/>
          <w:szCs w:val="24"/>
        </w:rPr>
      </w:pPr>
    </w:p>
    <w:p w14:paraId="1BF826BE" w14:textId="39261EE1" w:rsidR="00540479" w:rsidRDefault="00322E55" w:rsidP="00540479">
      <w:pPr>
        <w:jc w:val="center"/>
        <w:rPr>
          <w:sz w:val="22"/>
          <w:szCs w:val="24"/>
        </w:rPr>
      </w:pPr>
      <w:r>
        <w:rPr>
          <w:b/>
          <w:sz w:val="22"/>
          <w:szCs w:val="24"/>
        </w:rPr>
        <w:t>RECITALS</w:t>
      </w:r>
    </w:p>
    <w:p w14:paraId="067B8239" w14:textId="4B3F6813" w:rsidR="00540479" w:rsidRDefault="00540479" w:rsidP="00540479">
      <w:pPr>
        <w:rPr>
          <w:sz w:val="22"/>
          <w:szCs w:val="24"/>
        </w:rPr>
      </w:pPr>
    </w:p>
    <w:p w14:paraId="65265D1B" w14:textId="5D9F3A78" w:rsidR="00D13F73" w:rsidRDefault="00322E55" w:rsidP="00540479">
      <w:pPr>
        <w:pStyle w:val="ListParagraph"/>
        <w:numPr>
          <w:ilvl w:val="0"/>
          <w:numId w:val="25"/>
        </w:numPr>
        <w:rPr>
          <w:sz w:val="22"/>
          <w:szCs w:val="24"/>
        </w:rPr>
      </w:pPr>
      <w:r>
        <w:rPr>
          <w:sz w:val="22"/>
          <w:szCs w:val="24"/>
        </w:rPr>
        <w:t xml:space="preserve">Sky Harvest owns the right to claim </w:t>
      </w:r>
      <w:r w:rsidR="00B56744">
        <w:rPr>
          <w:sz w:val="22"/>
          <w:szCs w:val="24"/>
        </w:rPr>
        <w:t xml:space="preserve">certain </w:t>
      </w:r>
      <w:r w:rsidR="005629B5">
        <w:rPr>
          <w:sz w:val="22"/>
          <w:szCs w:val="24"/>
        </w:rPr>
        <w:t>Carbon</w:t>
      </w:r>
      <w:r w:rsidR="00B50538">
        <w:rPr>
          <w:sz w:val="22"/>
          <w:szCs w:val="24"/>
        </w:rPr>
        <w:t xml:space="preserve"> Credits</w:t>
      </w:r>
      <w:r>
        <w:rPr>
          <w:sz w:val="22"/>
          <w:szCs w:val="24"/>
        </w:rPr>
        <w:t xml:space="preserve"> </w:t>
      </w:r>
      <w:r w:rsidR="00B56744">
        <w:rPr>
          <w:sz w:val="22"/>
          <w:szCs w:val="24"/>
        </w:rPr>
        <w:t xml:space="preserve">described in </w:t>
      </w:r>
      <w:r w:rsidR="00B56744">
        <w:rPr>
          <w:sz w:val="22"/>
          <w:szCs w:val="24"/>
          <w:u w:val="single"/>
        </w:rPr>
        <w:t>Exhibit A</w:t>
      </w:r>
      <w:r w:rsidR="00B56744">
        <w:rPr>
          <w:sz w:val="22"/>
          <w:szCs w:val="24"/>
        </w:rPr>
        <w:t xml:space="preserve"> and summarized as follows</w:t>
      </w:r>
      <w:r w:rsidR="005629B5">
        <w:rPr>
          <w:sz w:val="22"/>
          <w:szCs w:val="24"/>
        </w:rPr>
        <w:t>:</w:t>
      </w:r>
    </w:p>
    <w:p w14:paraId="7D07DDA5" w14:textId="510C8AF9" w:rsidR="005629B5" w:rsidRDefault="005629B5" w:rsidP="005629B5">
      <w:pPr>
        <w:rPr>
          <w:sz w:val="22"/>
          <w:szCs w:val="24"/>
        </w:rPr>
      </w:pPr>
    </w:p>
    <w:tbl>
      <w:tblPr>
        <w:tblStyle w:val="TableGrid"/>
        <w:tblW w:w="0" w:type="auto"/>
        <w:tblInd w:w="2245" w:type="dxa"/>
        <w:tblLook w:val="04A0" w:firstRow="1" w:lastRow="0" w:firstColumn="1" w:lastColumn="0" w:noHBand="0" w:noVBand="1"/>
      </w:tblPr>
      <w:tblGrid>
        <w:gridCol w:w="2520"/>
        <w:gridCol w:w="2520"/>
      </w:tblGrid>
      <w:tr w:rsidR="007F78CC" w14:paraId="2B1D180A" w14:textId="77777777" w:rsidTr="00E10EFA">
        <w:tc>
          <w:tcPr>
            <w:tcW w:w="2520" w:type="dxa"/>
          </w:tcPr>
          <w:p w14:paraId="33BC72F6" w14:textId="1E0F32CE" w:rsidR="005629B5" w:rsidRPr="00E10EFA" w:rsidRDefault="00322E55" w:rsidP="005629B5">
            <w:pPr>
              <w:rPr>
                <w:b/>
                <w:sz w:val="22"/>
                <w:szCs w:val="24"/>
              </w:rPr>
            </w:pPr>
            <w:r w:rsidRPr="00E10EFA">
              <w:rPr>
                <w:b/>
                <w:sz w:val="22"/>
                <w:szCs w:val="24"/>
              </w:rPr>
              <w:t>Project Location</w:t>
            </w:r>
            <w:r>
              <w:rPr>
                <w:b/>
                <w:sz w:val="22"/>
                <w:szCs w:val="24"/>
              </w:rPr>
              <w:t>:</w:t>
            </w:r>
          </w:p>
        </w:tc>
        <w:tc>
          <w:tcPr>
            <w:tcW w:w="2520" w:type="dxa"/>
          </w:tcPr>
          <w:p w14:paraId="5F9325C6" w14:textId="02FFE1B9" w:rsidR="005629B5" w:rsidRDefault="00322E55" w:rsidP="005629B5">
            <w:pPr>
              <w:rPr>
                <w:sz w:val="22"/>
                <w:szCs w:val="24"/>
              </w:rPr>
            </w:pPr>
            <w:r>
              <w:rPr>
                <w:sz w:val="22"/>
                <w:szCs w:val="24"/>
              </w:rPr>
              <w:t>United States</w:t>
            </w:r>
          </w:p>
        </w:tc>
      </w:tr>
      <w:tr w:rsidR="007F78CC" w14:paraId="27420F7A" w14:textId="77777777" w:rsidTr="00E10EFA">
        <w:tc>
          <w:tcPr>
            <w:tcW w:w="2520" w:type="dxa"/>
          </w:tcPr>
          <w:p w14:paraId="162FFBD2" w14:textId="481CDDE1" w:rsidR="005629B5" w:rsidRPr="00E10EFA" w:rsidRDefault="00322E55" w:rsidP="005629B5">
            <w:pPr>
              <w:rPr>
                <w:b/>
                <w:sz w:val="22"/>
                <w:szCs w:val="24"/>
              </w:rPr>
            </w:pPr>
            <w:r w:rsidRPr="00E10EFA">
              <w:rPr>
                <w:b/>
                <w:sz w:val="22"/>
                <w:szCs w:val="24"/>
              </w:rPr>
              <w:t>Credit Type</w:t>
            </w:r>
            <w:r>
              <w:rPr>
                <w:b/>
                <w:sz w:val="22"/>
                <w:szCs w:val="24"/>
              </w:rPr>
              <w:t>:</w:t>
            </w:r>
          </w:p>
        </w:tc>
        <w:tc>
          <w:tcPr>
            <w:tcW w:w="2520" w:type="dxa"/>
          </w:tcPr>
          <w:p w14:paraId="49DC6601" w14:textId="703D588C" w:rsidR="005629B5" w:rsidRDefault="00322E55" w:rsidP="005629B5">
            <w:pPr>
              <w:rPr>
                <w:sz w:val="22"/>
                <w:szCs w:val="24"/>
              </w:rPr>
            </w:pPr>
            <w:r>
              <w:rPr>
                <w:sz w:val="22"/>
                <w:szCs w:val="24"/>
              </w:rPr>
              <w:t>Forestry</w:t>
            </w:r>
          </w:p>
        </w:tc>
      </w:tr>
      <w:tr w:rsidR="007F78CC" w14:paraId="127D7611" w14:textId="77777777" w:rsidTr="00E10EFA">
        <w:tc>
          <w:tcPr>
            <w:tcW w:w="2520" w:type="dxa"/>
          </w:tcPr>
          <w:p w14:paraId="2C58905E" w14:textId="1678E0CD" w:rsidR="005629B5" w:rsidRPr="00E10EFA" w:rsidRDefault="00322E55" w:rsidP="005629B5">
            <w:pPr>
              <w:rPr>
                <w:b/>
                <w:sz w:val="22"/>
                <w:szCs w:val="24"/>
              </w:rPr>
            </w:pPr>
            <w:r w:rsidRPr="00E10EFA">
              <w:rPr>
                <w:b/>
                <w:sz w:val="22"/>
                <w:szCs w:val="24"/>
              </w:rPr>
              <w:t>Removal/Reduction</w:t>
            </w:r>
            <w:r>
              <w:rPr>
                <w:b/>
                <w:sz w:val="22"/>
                <w:szCs w:val="24"/>
              </w:rPr>
              <w:t>:</w:t>
            </w:r>
          </w:p>
        </w:tc>
        <w:tc>
          <w:tcPr>
            <w:tcW w:w="2520" w:type="dxa"/>
          </w:tcPr>
          <w:p w14:paraId="5CA71FD8" w14:textId="4D0E818A" w:rsidR="005629B5" w:rsidRDefault="00322E55" w:rsidP="005629B5">
            <w:pPr>
              <w:rPr>
                <w:sz w:val="22"/>
                <w:szCs w:val="24"/>
              </w:rPr>
            </w:pPr>
            <w:r>
              <w:rPr>
                <w:sz w:val="22"/>
                <w:szCs w:val="24"/>
              </w:rPr>
              <w:t>Both</w:t>
            </w:r>
          </w:p>
        </w:tc>
      </w:tr>
      <w:tr w:rsidR="007F78CC" w14:paraId="2A356E07" w14:textId="77777777" w:rsidTr="00E10EFA">
        <w:tc>
          <w:tcPr>
            <w:tcW w:w="2520" w:type="dxa"/>
          </w:tcPr>
          <w:p w14:paraId="7227206C" w14:textId="3654C6B4" w:rsidR="005629B5" w:rsidRPr="00E10EFA" w:rsidRDefault="00322E55" w:rsidP="005629B5">
            <w:pPr>
              <w:rPr>
                <w:b/>
                <w:sz w:val="22"/>
                <w:szCs w:val="24"/>
              </w:rPr>
            </w:pPr>
            <w:r w:rsidRPr="00E10EFA">
              <w:rPr>
                <w:b/>
                <w:sz w:val="22"/>
                <w:szCs w:val="24"/>
              </w:rPr>
              <w:t>Technology</w:t>
            </w:r>
            <w:r>
              <w:rPr>
                <w:b/>
                <w:sz w:val="22"/>
                <w:szCs w:val="24"/>
              </w:rPr>
              <w:t>:</w:t>
            </w:r>
          </w:p>
        </w:tc>
        <w:tc>
          <w:tcPr>
            <w:tcW w:w="2520" w:type="dxa"/>
          </w:tcPr>
          <w:p w14:paraId="6213BC8E" w14:textId="44D3757E" w:rsidR="005629B5" w:rsidRDefault="00322E55" w:rsidP="005629B5">
            <w:pPr>
              <w:rPr>
                <w:sz w:val="22"/>
                <w:szCs w:val="24"/>
              </w:rPr>
            </w:pPr>
            <w:r>
              <w:rPr>
                <w:sz w:val="22"/>
                <w:szCs w:val="24"/>
              </w:rPr>
              <w:t>Timber Harvest Deferral</w:t>
            </w:r>
          </w:p>
        </w:tc>
      </w:tr>
      <w:tr w:rsidR="007F78CC" w14:paraId="4DEF085A" w14:textId="77777777" w:rsidTr="00E10EFA">
        <w:tc>
          <w:tcPr>
            <w:tcW w:w="2520" w:type="dxa"/>
          </w:tcPr>
          <w:p w14:paraId="5ECABF3C" w14:textId="6D57C400" w:rsidR="005629B5" w:rsidRPr="00E10EFA" w:rsidRDefault="00322E55" w:rsidP="005629B5">
            <w:pPr>
              <w:rPr>
                <w:b/>
                <w:sz w:val="22"/>
                <w:szCs w:val="24"/>
              </w:rPr>
            </w:pPr>
            <w:r w:rsidRPr="00E10EFA">
              <w:rPr>
                <w:b/>
                <w:sz w:val="22"/>
                <w:szCs w:val="24"/>
              </w:rPr>
              <w:t>Vintage</w:t>
            </w:r>
            <w:r>
              <w:rPr>
                <w:b/>
                <w:sz w:val="22"/>
                <w:szCs w:val="24"/>
              </w:rPr>
              <w:t>:</w:t>
            </w:r>
          </w:p>
        </w:tc>
        <w:tc>
          <w:tcPr>
            <w:tcW w:w="2520" w:type="dxa"/>
          </w:tcPr>
          <w:p w14:paraId="23173F95" w14:textId="624CBB04" w:rsidR="005629B5" w:rsidRDefault="00322E55" w:rsidP="005629B5">
            <w:pPr>
              <w:rPr>
                <w:sz w:val="22"/>
                <w:szCs w:val="24"/>
              </w:rPr>
            </w:pPr>
            <w:r>
              <w:rPr>
                <w:sz w:val="22"/>
                <w:szCs w:val="24"/>
              </w:rPr>
              <w:t>2022-2023</w:t>
            </w:r>
          </w:p>
        </w:tc>
      </w:tr>
    </w:tbl>
    <w:p w14:paraId="16844026" w14:textId="77777777" w:rsidR="00D13F73" w:rsidRDefault="00D13F73" w:rsidP="00D13F73">
      <w:pPr>
        <w:pStyle w:val="ListParagraph"/>
        <w:rPr>
          <w:sz w:val="22"/>
          <w:szCs w:val="24"/>
        </w:rPr>
      </w:pPr>
    </w:p>
    <w:p w14:paraId="5C7DFF31" w14:textId="053FE0BC" w:rsidR="006C77E8" w:rsidRDefault="00322E55" w:rsidP="00540479">
      <w:pPr>
        <w:pStyle w:val="ListParagraph"/>
        <w:numPr>
          <w:ilvl w:val="0"/>
          <w:numId w:val="25"/>
        </w:numPr>
        <w:rPr>
          <w:sz w:val="22"/>
          <w:szCs w:val="24"/>
        </w:rPr>
      </w:pPr>
      <w:r>
        <w:rPr>
          <w:sz w:val="22"/>
          <w:szCs w:val="24"/>
        </w:rPr>
        <w:t xml:space="preserve">Sky Harvest is in the business of </w:t>
      </w:r>
      <w:r w:rsidR="00810167">
        <w:rPr>
          <w:sz w:val="22"/>
          <w:szCs w:val="24"/>
        </w:rPr>
        <w:t xml:space="preserve">Verifying and </w:t>
      </w:r>
      <w:r>
        <w:rPr>
          <w:sz w:val="22"/>
          <w:szCs w:val="24"/>
        </w:rPr>
        <w:t xml:space="preserve">marketing </w:t>
      </w:r>
      <w:r w:rsidR="00B50538">
        <w:rPr>
          <w:sz w:val="22"/>
          <w:szCs w:val="24"/>
        </w:rPr>
        <w:t xml:space="preserve">such </w:t>
      </w:r>
      <w:r w:rsidR="00367466">
        <w:rPr>
          <w:sz w:val="22"/>
          <w:szCs w:val="24"/>
        </w:rPr>
        <w:t>Carbon Credits</w:t>
      </w:r>
      <w:r>
        <w:rPr>
          <w:sz w:val="22"/>
          <w:szCs w:val="24"/>
        </w:rPr>
        <w:t>.</w:t>
      </w:r>
    </w:p>
    <w:p w14:paraId="368E5965" w14:textId="77777777" w:rsidR="006C77E8" w:rsidRDefault="006C77E8" w:rsidP="006C77E8">
      <w:pPr>
        <w:pStyle w:val="ListParagraph"/>
        <w:rPr>
          <w:sz w:val="22"/>
          <w:szCs w:val="24"/>
        </w:rPr>
      </w:pPr>
    </w:p>
    <w:p w14:paraId="16BE4D1B" w14:textId="0915DF39" w:rsidR="00B50538" w:rsidRDefault="006C77E8" w:rsidP="00E256D2">
      <w:pPr>
        <w:pStyle w:val="ListParagraph"/>
        <w:numPr>
          <w:ilvl w:val="0"/>
          <w:numId w:val="25"/>
        </w:numPr>
        <w:rPr>
          <w:sz w:val="22"/>
          <w:szCs w:val="24"/>
        </w:rPr>
      </w:pPr>
      <w:r w:rsidRPr="00701347">
        <w:rPr>
          <w:sz w:val="22"/>
          <w:szCs w:val="24"/>
        </w:rPr>
        <w:t xml:space="preserve">Buyer wishes </w:t>
      </w:r>
      <w:r w:rsidR="00322E55" w:rsidRPr="00701347">
        <w:rPr>
          <w:sz w:val="22"/>
          <w:szCs w:val="24"/>
        </w:rPr>
        <w:t xml:space="preserve">to </w:t>
      </w:r>
      <w:r w:rsidR="007774A6">
        <w:rPr>
          <w:sz w:val="22"/>
          <w:szCs w:val="24"/>
        </w:rPr>
        <w:t>bid to purchase</w:t>
      </w:r>
      <w:r w:rsidR="00322E55" w:rsidRPr="00701347">
        <w:rPr>
          <w:sz w:val="22"/>
          <w:szCs w:val="24"/>
        </w:rPr>
        <w:t xml:space="preserve"> </w:t>
      </w:r>
      <w:r w:rsidR="00810167">
        <w:rPr>
          <w:sz w:val="22"/>
          <w:szCs w:val="24"/>
        </w:rPr>
        <w:t xml:space="preserve">Verified </w:t>
      </w:r>
      <w:r w:rsidR="00367466">
        <w:rPr>
          <w:sz w:val="22"/>
          <w:szCs w:val="24"/>
        </w:rPr>
        <w:t>Carbon Credits</w:t>
      </w:r>
      <w:r w:rsidRPr="00701347">
        <w:rPr>
          <w:sz w:val="22"/>
          <w:szCs w:val="24"/>
        </w:rPr>
        <w:t xml:space="preserve"> </w:t>
      </w:r>
      <w:r w:rsidR="00322E55" w:rsidRPr="00701347">
        <w:rPr>
          <w:sz w:val="22"/>
          <w:szCs w:val="24"/>
        </w:rPr>
        <w:t>from Sky Harvest</w:t>
      </w:r>
      <w:r w:rsidR="007774A6">
        <w:rPr>
          <w:sz w:val="22"/>
          <w:szCs w:val="24"/>
        </w:rPr>
        <w:t xml:space="preserve"> on the terms and conditions set forth herein.</w:t>
      </w:r>
    </w:p>
    <w:p w14:paraId="2AC3F222" w14:textId="77777777" w:rsidR="007774A6" w:rsidRDefault="007774A6" w:rsidP="007774A6">
      <w:pPr>
        <w:pStyle w:val="ListParagraph"/>
        <w:rPr>
          <w:sz w:val="22"/>
          <w:szCs w:val="24"/>
        </w:rPr>
      </w:pPr>
    </w:p>
    <w:p w14:paraId="1AFD5ADE" w14:textId="0F546D70" w:rsidR="007774A6" w:rsidRDefault="00322E55" w:rsidP="00B50538">
      <w:pPr>
        <w:ind w:firstLine="360"/>
        <w:rPr>
          <w:sz w:val="22"/>
          <w:szCs w:val="24"/>
        </w:rPr>
      </w:pPr>
      <w:bookmarkStart w:id="0" w:name="_Hlk96089332"/>
      <w:r>
        <w:rPr>
          <w:sz w:val="22"/>
          <w:szCs w:val="24"/>
        </w:rPr>
        <w:t xml:space="preserve">NOW, THEREFORE, in consideration of the recitals and the covenants, terms, and conditions of this Agreement, </w:t>
      </w:r>
      <w:bookmarkEnd w:id="0"/>
      <w:r>
        <w:rPr>
          <w:sz w:val="22"/>
          <w:szCs w:val="24"/>
        </w:rPr>
        <w:t>the Parties agree as follows:</w:t>
      </w:r>
    </w:p>
    <w:p w14:paraId="44EAEB6A" w14:textId="03562517" w:rsidR="007774A6" w:rsidRDefault="007774A6" w:rsidP="00B50538">
      <w:pPr>
        <w:ind w:firstLine="360"/>
        <w:rPr>
          <w:sz w:val="22"/>
          <w:szCs w:val="24"/>
        </w:rPr>
      </w:pPr>
    </w:p>
    <w:p w14:paraId="6A0A32D6" w14:textId="77777777" w:rsidR="007774A6" w:rsidRPr="00A30504" w:rsidRDefault="00322E55" w:rsidP="007774A6">
      <w:pPr>
        <w:jc w:val="center"/>
        <w:rPr>
          <w:smallCaps/>
          <w:sz w:val="22"/>
        </w:rPr>
      </w:pPr>
      <w:r w:rsidRPr="00A30504">
        <w:rPr>
          <w:b/>
          <w:smallCaps/>
          <w:sz w:val="22"/>
        </w:rPr>
        <w:t>Article I – Definitions</w:t>
      </w:r>
    </w:p>
    <w:p w14:paraId="244D3188" w14:textId="77777777" w:rsidR="007774A6" w:rsidRPr="00716BC1" w:rsidRDefault="007774A6" w:rsidP="007774A6">
      <w:pPr>
        <w:jc w:val="center"/>
        <w:rPr>
          <w:smallCaps/>
          <w:sz w:val="22"/>
        </w:rPr>
      </w:pPr>
    </w:p>
    <w:p w14:paraId="4071F690" w14:textId="01013B28" w:rsidR="007774A6" w:rsidRPr="00A30504" w:rsidRDefault="00322E55" w:rsidP="007774A6">
      <w:pPr>
        <w:rPr>
          <w:sz w:val="22"/>
        </w:rPr>
      </w:pPr>
      <w:r w:rsidRPr="00A30504">
        <w:rPr>
          <w:sz w:val="22"/>
        </w:rPr>
        <w:t>“</w:t>
      </w:r>
      <w:r w:rsidRPr="00A30504">
        <w:rPr>
          <w:b/>
          <w:sz w:val="22"/>
          <w:u w:val="single"/>
        </w:rPr>
        <w:t>Accepted Bid</w:t>
      </w:r>
      <w:r w:rsidRPr="00A30504">
        <w:rPr>
          <w:sz w:val="22"/>
        </w:rPr>
        <w:t xml:space="preserve">” </w:t>
      </w:r>
      <w:r>
        <w:rPr>
          <w:sz w:val="22"/>
        </w:rPr>
        <w:t xml:space="preserve">shall mean a Purchase Bid offered by Buyer that is accepted by Sky Harvest by Delivering a fully-executed version of </w:t>
      </w:r>
      <w:r w:rsidRPr="000913D7">
        <w:rPr>
          <w:sz w:val="22"/>
          <w:u w:val="single"/>
        </w:rPr>
        <w:t xml:space="preserve">Exhibit </w:t>
      </w:r>
      <w:r>
        <w:rPr>
          <w:sz w:val="22"/>
          <w:u w:val="single"/>
        </w:rPr>
        <w:t>A</w:t>
      </w:r>
      <w:r>
        <w:rPr>
          <w:sz w:val="22"/>
        </w:rPr>
        <w:t xml:space="preserve"> to Buyer.</w:t>
      </w:r>
    </w:p>
    <w:p w14:paraId="6F0CC914" w14:textId="77777777" w:rsidR="007774A6" w:rsidRPr="00A30504" w:rsidRDefault="007774A6" w:rsidP="007774A6">
      <w:pPr>
        <w:rPr>
          <w:sz w:val="22"/>
        </w:rPr>
      </w:pPr>
    </w:p>
    <w:p w14:paraId="588AEB24" w14:textId="2D84A1D8" w:rsidR="007774A6" w:rsidRPr="00A30504" w:rsidRDefault="00322E55" w:rsidP="007774A6">
      <w:pPr>
        <w:rPr>
          <w:sz w:val="22"/>
        </w:rPr>
      </w:pPr>
      <w:r w:rsidRPr="00A30504">
        <w:rPr>
          <w:sz w:val="22"/>
        </w:rPr>
        <w:t>“</w:t>
      </w:r>
      <w:r w:rsidRPr="00A30504">
        <w:rPr>
          <w:b/>
          <w:sz w:val="22"/>
          <w:u w:val="single"/>
        </w:rPr>
        <w:t>Bid Deadline</w:t>
      </w:r>
      <w:r w:rsidRPr="00A30504">
        <w:rPr>
          <w:sz w:val="22"/>
        </w:rPr>
        <w:t xml:space="preserve">” </w:t>
      </w:r>
      <w:r>
        <w:rPr>
          <w:sz w:val="22"/>
        </w:rPr>
        <w:t xml:space="preserve">means the deadline for Buyer to submit a </w:t>
      </w:r>
      <w:r w:rsidR="008841F8">
        <w:rPr>
          <w:sz w:val="22"/>
        </w:rPr>
        <w:t>Purchase Bid regarding</w:t>
      </w:r>
      <w:r>
        <w:rPr>
          <w:sz w:val="22"/>
        </w:rPr>
        <w:t xml:space="preserve"> </w:t>
      </w:r>
      <w:r w:rsidR="008841F8">
        <w:rPr>
          <w:sz w:val="22"/>
        </w:rPr>
        <w:t xml:space="preserve">the </w:t>
      </w:r>
      <w:r w:rsidR="00367466">
        <w:rPr>
          <w:sz w:val="22"/>
        </w:rPr>
        <w:t>Carbon Credits</w:t>
      </w:r>
      <w:r w:rsidR="008841F8">
        <w:rPr>
          <w:sz w:val="22"/>
        </w:rPr>
        <w:t xml:space="preserve"> described in </w:t>
      </w:r>
      <w:r w:rsidR="008841F8">
        <w:rPr>
          <w:sz w:val="22"/>
          <w:u w:val="single"/>
        </w:rPr>
        <w:t>Exhibit A</w:t>
      </w:r>
      <w:r w:rsidR="008841F8">
        <w:rPr>
          <w:sz w:val="22"/>
        </w:rPr>
        <w:t>. The Bid Deadline is</w:t>
      </w:r>
      <w:r>
        <w:rPr>
          <w:sz w:val="22"/>
        </w:rPr>
        <w:t xml:space="preserve"> set forth in </w:t>
      </w:r>
      <w:r>
        <w:rPr>
          <w:sz w:val="22"/>
          <w:u w:val="single"/>
        </w:rPr>
        <w:t>Exhibit A</w:t>
      </w:r>
      <w:r>
        <w:rPr>
          <w:sz w:val="22"/>
        </w:rPr>
        <w:t>.</w:t>
      </w:r>
    </w:p>
    <w:p w14:paraId="646BAD0D" w14:textId="77777777" w:rsidR="007774A6" w:rsidRPr="00A30504" w:rsidRDefault="007774A6" w:rsidP="007774A6">
      <w:pPr>
        <w:rPr>
          <w:sz w:val="22"/>
        </w:rPr>
      </w:pPr>
    </w:p>
    <w:p w14:paraId="11DAB7EC" w14:textId="77777777" w:rsidR="007774A6" w:rsidRPr="00A30504" w:rsidRDefault="00322E55" w:rsidP="007774A6">
      <w:pPr>
        <w:rPr>
          <w:sz w:val="22"/>
        </w:rPr>
      </w:pPr>
      <w:r w:rsidRPr="00A30504">
        <w:rPr>
          <w:sz w:val="22"/>
        </w:rPr>
        <w:t>“</w:t>
      </w:r>
      <w:r w:rsidRPr="00A30504">
        <w:rPr>
          <w:b/>
          <w:sz w:val="22"/>
          <w:u w:val="single"/>
        </w:rPr>
        <w:t>Business Day</w:t>
      </w:r>
      <w:r w:rsidRPr="00A30504">
        <w:rPr>
          <w:sz w:val="22"/>
        </w:rPr>
        <w:t xml:space="preserve">” means a day on which Federal Reserve member banks are open for business. A Business Day begins at 8:00 a.m. and ends at 5:00 p.m. </w:t>
      </w:r>
      <w:r>
        <w:rPr>
          <w:sz w:val="22"/>
        </w:rPr>
        <w:t>Eastern</w:t>
      </w:r>
      <w:r w:rsidRPr="00A30504">
        <w:rPr>
          <w:sz w:val="22"/>
        </w:rPr>
        <w:t xml:space="preserve"> Prevailing Time.</w:t>
      </w:r>
    </w:p>
    <w:p w14:paraId="0ECE974E" w14:textId="77777777" w:rsidR="007774A6" w:rsidRPr="00A30504" w:rsidRDefault="007774A6" w:rsidP="007774A6">
      <w:pPr>
        <w:rPr>
          <w:sz w:val="22"/>
        </w:rPr>
      </w:pPr>
    </w:p>
    <w:p w14:paraId="0ED719E2" w14:textId="0447809C" w:rsidR="008006C3" w:rsidRDefault="00322E55" w:rsidP="007774A6">
      <w:pPr>
        <w:rPr>
          <w:sz w:val="22"/>
        </w:rPr>
      </w:pPr>
      <w:r w:rsidRPr="008006C3">
        <w:rPr>
          <w:sz w:val="22"/>
        </w:rPr>
        <w:t>“</w:t>
      </w:r>
      <w:r w:rsidRPr="008006C3">
        <w:rPr>
          <w:b/>
          <w:sz w:val="22"/>
          <w:u w:val="single"/>
        </w:rPr>
        <w:t>Buyer</w:t>
      </w:r>
      <w:r w:rsidRPr="008006C3">
        <w:rPr>
          <w:sz w:val="22"/>
        </w:rPr>
        <w:t>” means the person and/or entity identified as “Buyer” in the Signature</w:t>
      </w:r>
      <w:r>
        <w:rPr>
          <w:sz w:val="22"/>
        </w:rPr>
        <w:t xml:space="preserve"> Page of this </w:t>
      </w:r>
      <w:r w:rsidR="009D3AA9">
        <w:rPr>
          <w:sz w:val="22"/>
        </w:rPr>
        <w:t>Agreement</w:t>
      </w:r>
      <w:r>
        <w:rPr>
          <w:sz w:val="22"/>
        </w:rPr>
        <w:t>.</w:t>
      </w:r>
      <w:r w:rsidRPr="00A30504">
        <w:rPr>
          <w:sz w:val="22"/>
        </w:rPr>
        <w:t xml:space="preserve"> </w:t>
      </w:r>
    </w:p>
    <w:p w14:paraId="5E83B917" w14:textId="77777777" w:rsidR="007774A6" w:rsidRPr="00A30504" w:rsidRDefault="007774A6" w:rsidP="007774A6">
      <w:pPr>
        <w:rPr>
          <w:sz w:val="22"/>
        </w:rPr>
      </w:pPr>
    </w:p>
    <w:p w14:paraId="6EAF3338" w14:textId="4A1F57D7" w:rsidR="000C6801" w:rsidRDefault="00322E55" w:rsidP="000C6801">
      <w:pPr>
        <w:rPr>
          <w:sz w:val="22"/>
        </w:rPr>
      </w:pPr>
      <w:r>
        <w:rPr>
          <w:sz w:val="22"/>
        </w:rPr>
        <w:t>“</w:t>
      </w:r>
      <w:r>
        <w:rPr>
          <w:b/>
          <w:sz w:val="22"/>
          <w:u w:val="single"/>
        </w:rPr>
        <w:t>Carbon Credit</w:t>
      </w:r>
      <w:r>
        <w:rPr>
          <w:sz w:val="22"/>
        </w:rPr>
        <w:t>” or “</w:t>
      </w:r>
      <w:r>
        <w:rPr>
          <w:b/>
          <w:sz w:val="22"/>
          <w:u w:val="single"/>
        </w:rPr>
        <w:t>Credit</w:t>
      </w:r>
      <w:r>
        <w:rPr>
          <w:sz w:val="22"/>
        </w:rPr>
        <w:t xml:space="preserve">” means </w:t>
      </w:r>
      <w:r w:rsidRPr="00AD31C6">
        <w:rPr>
          <w:sz w:val="22"/>
        </w:rPr>
        <w:t>one (1) metric tonne of CO</w:t>
      </w:r>
      <w:r w:rsidRPr="00A8560E">
        <w:rPr>
          <w:sz w:val="22"/>
          <w:vertAlign w:val="subscript"/>
        </w:rPr>
        <w:t>2</w:t>
      </w:r>
      <w:r w:rsidRPr="00AD31C6">
        <w:rPr>
          <w:sz w:val="22"/>
        </w:rPr>
        <w:t xml:space="preserve"> </w:t>
      </w:r>
      <w:r>
        <w:rPr>
          <w:sz w:val="22"/>
        </w:rPr>
        <w:t>e</w:t>
      </w:r>
      <w:r w:rsidRPr="00AD31C6">
        <w:rPr>
          <w:sz w:val="22"/>
        </w:rPr>
        <w:t>quivalent (CO</w:t>
      </w:r>
      <w:r w:rsidRPr="00A8560E">
        <w:rPr>
          <w:sz w:val="22"/>
          <w:vertAlign w:val="subscript"/>
        </w:rPr>
        <w:t>2</w:t>
      </w:r>
      <w:r w:rsidRPr="00AD31C6">
        <w:rPr>
          <w:sz w:val="22"/>
        </w:rPr>
        <w:t xml:space="preserve">e) of </w:t>
      </w:r>
      <w:r>
        <w:rPr>
          <w:sz w:val="22"/>
        </w:rPr>
        <w:t xml:space="preserve">Verified </w:t>
      </w:r>
      <w:r w:rsidRPr="00AD31C6">
        <w:rPr>
          <w:sz w:val="22"/>
        </w:rPr>
        <w:t>GHG Reductions.</w:t>
      </w:r>
    </w:p>
    <w:p w14:paraId="0AEAD9B9" w14:textId="77777777" w:rsidR="000C6801" w:rsidRDefault="000C6801" w:rsidP="005629B5">
      <w:pPr>
        <w:rPr>
          <w:sz w:val="22"/>
        </w:rPr>
      </w:pPr>
    </w:p>
    <w:p w14:paraId="2F492E5C" w14:textId="3016D6AE" w:rsidR="00184B3B" w:rsidRDefault="00322E55" w:rsidP="005629B5">
      <w:pPr>
        <w:rPr>
          <w:sz w:val="22"/>
        </w:rPr>
      </w:pPr>
      <w:r>
        <w:rPr>
          <w:sz w:val="22"/>
        </w:rPr>
        <w:t>“</w:t>
      </w:r>
      <w:r>
        <w:rPr>
          <w:b/>
          <w:sz w:val="22"/>
          <w:u w:val="single"/>
        </w:rPr>
        <w:t>Deliver</w:t>
      </w:r>
      <w:r>
        <w:rPr>
          <w:sz w:val="22"/>
        </w:rPr>
        <w:t>” or “</w:t>
      </w:r>
      <w:r>
        <w:rPr>
          <w:b/>
          <w:sz w:val="22"/>
          <w:u w:val="single"/>
        </w:rPr>
        <w:t>Delivery</w:t>
      </w:r>
      <w:r>
        <w:rPr>
          <w:sz w:val="22"/>
        </w:rPr>
        <w:t>” or “</w:t>
      </w:r>
      <w:r>
        <w:rPr>
          <w:b/>
          <w:sz w:val="22"/>
          <w:u w:val="single"/>
        </w:rPr>
        <w:t>Delivering</w:t>
      </w:r>
      <w:r>
        <w:rPr>
          <w:sz w:val="22"/>
        </w:rPr>
        <w:t>” means sending by email to the email address listed for the relevant Party in the Signature Page of this Agreement.</w:t>
      </w:r>
    </w:p>
    <w:p w14:paraId="3B6E3EBA" w14:textId="77777777" w:rsidR="00184B3B" w:rsidRDefault="00184B3B" w:rsidP="00184B3B">
      <w:pPr>
        <w:rPr>
          <w:sz w:val="22"/>
        </w:rPr>
      </w:pPr>
    </w:p>
    <w:p w14:paraId="7E6086A9" w14:textId="420053D9" w:rsidR="007774A6" w:rsidRDefault="00322E55" w:rsidP="00184B3B">
      <w:pPr>
        <w:rPr>
          <w:sz w:val="22"/>
        </w:rPr>
      </w:pPr>
      <w:r w:rsidRPr="00A30504">
        <w:rPr>
          <w:sz w:val="22"/>
        </w:rPr>
        <w:t xml:space="preserve"> “</w:t>
      </w:r>
      <w:r>
        <w:rPr>
          <w:b/>
          <w:sz w:val="22"/>
          <w:u w:val="single"/>
        </w:rPr>
        <w:t>Generation Period</w:t>
      </w:r>
      <w:r w:rsidRPr="00A30504">
        <w:rPr>
          <w:sz w:val="22"/>
        </w:rPr>
        <w:t xml:space="preserve">” means </w:t>
      </w:r>
      <w:r w:rsidR="005065D6">
        <w:rPr>
          <w:sz w:val="22"/>
        </w:rPr>
        <w:t>the</w:t>
      </w:r>
      <w:r w:rsidRPr="00A30504">
        <w:rPr>
          <w:sz w:val="22"/>
        </w:rPr>
        <w:t xml:space="preserve"> one (1) year period</w:t>
      </w:r>
      <w:r>
        <w:rPr>
          <w:sz w:val="22"/>
        </w:rPr>
        <w:t xml:space="preserve"> during which </w:t>
      </w:r>
      <w:r w:rsidR="00274267">
        <w:rPr>
          <w:sz w:val="22"/>
        </w:rPr>
        <w:t xml:space="preserve">the </w:t>
      </w:r>
      <w:r>
        <w:rPr>
          <w:sz w:val="22"/>
        </w:rPr>
        <w:t xml:space="preserve">relevant </w:t>
      </w:r>
      <w:r w:rsidR="00367466">
        <w:rPr>
          <w:sz w:val="22"/>
        </w:rPr>
        <w:t>Carbon Credits</w:t>
      </w:r>
      <w:r>
        <w:rPr>
          <w:sz w:val="22"/>
        </w:rPr>
        <w:t xml:space="preserve"> are generated. The start and end dates for the Generation Period </w:t>
      </w:r>
      <w:r w:rsidR="005065D6">
        <w:rPr>
          <w:sz w:val="22"/>
        </w:rPr>
        <w:t xml:space="preserve">are stated in </w:t>
      </w:r>
      <w:r w:rsidR="005065D6">
        <w:rPr>
          <w:sz w:val="22"/>
          <w:u w:val="single"/>
        </w:rPr>
        <w:t>Exhibit A</w:t>
      </w:r>
      <w:r>
        <w:rPr>
          <w:sz w:val="22"/>
        </w:rPr>
        <w:t xml:space="preserve">. </w:t>
      </w:r>
    </w:p>
    <w:p w14:paraId="6605ACBD" w14:textId="77777777" w:rsidR="007774A6" w:rsidRPr="00AD31C6" w:rsidRDefault="007774A6" w:rsidP="007774A6">
      <w:pPr>
        <w:rPr>
          <w:sz w:val="22"/>
        </w:rPr>
      </w:pPr>
    </w:p>
    <w:p w14:paraId="02C0C8A6" w14:textId="77777777" w:rsidR="007774A6" w:rsidRDefault="00322E55" w:rsidP="007774A6">
      <w:pPr>
        <w:rPr>
          <w:sz w:val="22"/>
        </w:rPr>
      </w:pPr>
      <w:r>
        <w:rPr>
          <w:sz w:val="22"/>
        </w:rPr>
        <w:lastRenderedPageBreak/>
        <w:t>“</w:t>
      </w:r>
      <w:r>
        <w:rPr>
          <w:b/>
          <w:sz w:val="22"/>
          <w:u w:val="single"/>
        </w:rPr>
        <w:t>GHG</w:t>
      </w:r>
      <w:r>
        <w:rPr>
          <w:sz w:val="22"/>
        </w:rPr>
        <w:t>” means</w:t>
      </w:r>
      <w:r w:rsidRPr="00AD31C6">
        <w:rPr>
          <w:sz w:val="22"/>
        </w:rPr>
        <w:t xml:space="preserve"> one or more of the six greenhouse gases listed in Annex A to the Kyoto</w:t>
      </w:r>
      <w:r>
        <w:rPr>
          <w:sz w:val="22"/>
        </w:rPr>
        <w:t xml:space="preserve"> </w:t>
      </w:r>
      <w:r w:rsidRPr="00AD31C6">
        <w:rPr>
          <w:sz w:val="22"/>
        </w:rPr>
        <w:t xml:space="preserve">Protocol of the </w:t>
      </w:r>
      <w:r>
        <w:rPr>
          <w:sz w:val="22"/>
        </w:rPr>
        <w:t>United Nations Framework Convention on Climate Change</w:t>
      </w:r>
      <w:r w:rsidRPr="00AD31C6">
        <w:rPr>
          <w:sz w:val="22"/>
        </w:rPr>
        <w:t>, as amended from time to time.</w:t>
      </w:r>
    </w:p>
    <w:p w14:paraId="38DE30B1" w14:textId="77777777" w:rsidR="007774A6" w:rsidRPr="00AD31C6" w:rsidRDefault="007774A6" w:rsidP="007774A6">
      <w:pPr>
        <w:rPr>
          <w:sz w:val="22"/>
        </w:rPr>
      </w:pPr>
    </w:p>
    <w:p w14:paraId="3EFECC79" w14:textId="77777777" w:rsidR="007774A6" w:rsidRPr="00A30504" w:rsidRDefault="00322E55" w:rsidP="007774A6">
      <w:pPr>
        <w:rPr>
          <w:sz w:val="22"/>
        </w:rPr>
      </w:pPr>
      <w:r w:rsidRPr="00AD31C6">
        <w:rPr>
          <w:sz w:val="22"/>
        </w:rPr>
        <w:t>“</w:t>
      </w:r>
      <w:r w:rsidRPr="00AD31C6">
        <w:rPr>
          <w:b/>
          <w:sz w:val="22"/>
          <w:u w:val="single"/>
        </w:rPr>
        <w:t>GHG Reduction</w:t>
      </w:r>
      <w:r w:rsidRPr="00AD31C6">
        <w:rPr>
          <w:sz w:val="22"/>
        </w:rPr>
        <w:t>” means the removal, limitation, reduction, avoidance, sequestration or</w:t>
      </w:r>
      <w:r>
        <w:rPr>
          <w:sz w:val="22"/>
        </w:rPr>
        <w:t xml:space="preserve"> </w:t>
      </w:r>
      <w:r w:rsidRPr="00AD31C6">
        <w:rPr>
          <w:sz w:val="22"/>
        </w:rPr>
        <w:t>mitigation of anthropogenic GHG emissions.</w:t>
      </w:r>
      <w:r w:rsidRPr="00AD31C6">
        <w:rPr>
          <w:sz w:val="22"/>
        </w:rPr>
        <w:cr/>
      </w:r>
    </w:p>
    <w:p w14:paraId="4FF70417" w14:textId="77777777" w:rsidR="007774A6" w:rsidRPr="00A30504" w:rsidRDefault="00322E55" w:rsidP="007774A6">
      <w:pPr>
        <w:rPr>
          <w:sz w:val="22"/>
        </w:rPr>
      </w:pPr>
      <w:r w:rsidRPr="00A30504">
        <w:rPr>
          <w:sz w:val="22"/>
        </w:rPr>
        <w:t>“</w:t>
      </w:r>
      <w:r w:rsidRPr="00A30504">
        <w:rPr>
          <w:b/>
          <w:sz w:val="22"/>
          <w:u w:val="single"/>
        </w:rPr>
        <w:t>Interest Rate</w:t>
      </w:r>
      <w:r w:rsidRPr="00A30504">
        <w:rPr>
          <w:sz w:val="22"/>
        </w:rPr>
        <w:t>” is equal to the Prime lending rate published under the heading “Money Rates” in the Wall Street Journal on the date of calculation.</w:t>
      </w:r>
    </w:p>
    <w:p w14:paraId="5264C0CB" w14:textId="77777777" w:rsidR="007774A6" w:rsidRPr="00A30504" w:rsidRDefault="007774A6" w:rsidP="007774A6">
      <w:pPr>
        <w:rPr>
          <w:sz w:val="22"/>
        </w:rPr>
      </w:pPr>
    </w:p>
    <w:p w14:paraId="4FFF2174" w14:textId="4325E44A" w:rsidR="008841F8" w:rsidRPr="008841F8" w:rsidRDefault="00322E55" w:rsidP="007774A6">
      <w:pPr>
        <w:rPr>
          <w:sz w:val="22"/>
        </w:rPr>
      </w:pPr>
      <w:r>
        <w:rPr>
          <w:sz w:val="22"/>
        </w:rPr>
        <w:t>“</w:t>
      </w:r>
      <w:r>
        <w:rPr>
          <w:b/>
          <w:sz w:val="22"/>
          <w:u w:val="single"/>
        </w:rPr>
        <w:t>Purchase Bid</w:t>
      </w:r>
      <w:r>
        <w:rPr>
          <w:sz w:val="22"/>
        </w:rPr>
        <w:t xml:space="preserve">” means a bid by Buyer to purchase the </w:t>
      </w:r>
      <w:r w:rsidR="00367466">
        <w:rPr>
          <w:sz w:val="22"/>
        </w:rPr>
        <w:t>Carbon Credits</w:t>
      </w:r>
      <w:r>
        <w:rPr>
          <w:sz w:val="22"/>
        </w:rPr>
        <w:t xml:space="preserve"> described in </w:t>
      </w:r>
      <w:r>
        <w:rPr>
          <w:sz w:val="22"/>
          <w:u w:val="single"/>
        </w:rPr>
        <w:t>Exhibit A</w:t>
      </w:r>
      <w:r>
        <w:rPr>
          <w:sz w:val="22"/>
        </w:rPr>
        <w:t xml:space="preserve"> by Delivering a</w:t>
      </w:r>
      <w:r w:rsidR="003F269A">
        <w:rPr>
          <w:sz w:val="22"/>
        </w:rPr>
        <w:t xml:space="preserve">n </w:t>
      </w:r>
      <w:r>
        <w:rPr>
          <w:sz w:val="22"/>
        </w:rPr>
        <w:t xml:space="preserve">executed version of </w:t>
      </w:r>
      <w:r>
        <w:rPr>
          <w:sz w:val="22"/>
          <w:u w:val="single"/>
        </w:rPr>
        <w:t>Exhibit A</w:t>
      </w:r>
      <w:r>
        <w:rPr>
          <w:sz w:val="22"/>
        </w:rPr>
        <w:t xml:space="preserve"> to Sky Harvest </w:t>
      </w:r>
      <w:r w:rsidR="00274267">
        <w:rPr>
          <w:sz w:val="22"/>
        </w:rPr>
        <w:t>on or before</w:t>
      </w:r>
      <w:r>
        <w:rPr>
          <w:sz w:val="22"/>
        </w:rPr>
        <w:t xml:space="preserve"> the Bid Deadline.</w:t>
      </w:r>
    </w:p>
    <w:p w14:paraId="3B7B4868" w14:textId="46AF350B" w:rsidR="008841F8" w:rsidRDefault="008841F8" w:rsidP="007774A6">
      <w:pPr>
        <w:rPr>
          <w:sz w:val="22"/>
        </w:rPr>
      </w:pPr>
    </w:p>
    <w:p w14:paraId="4A92C6AE" w14:textId="68D89E4F" w:rsidR="00506527" w:rsidRPr="00506527" w:rsidRDefault="00322E55" w:rsidP="007774A6">
      <w:pPr>
        <w:rPr>
          <w:sz w:val="22"/>
        </w:rPr>
      </w:pPr>
      <w:r>
        <w:rPr>
          <w:sz w:val="22"/>
        </w:rPr>
        <w:t>“</w:t>
      </w:r>
      <w:r>
        <w:rPr>
          <w:b/>
          <w:sz w:val="22"/>
          <w:u w:val="single"/>
        </w:rPr>
        <w:t>Registry</w:t>
      </w:r>
      <w:r>
        <w:rPr>
          <w:sz w:val="22"/>
        </w:rPr>
        <w:t xml:space="preserve">” means a reputable </w:t>
      </w:r>
      <w:r w:rsidR="00274267">
        <w:rPr>
          <w:sz w:val="22"/>
        </w:rPr>
        <w:t xml:space="preserve">registry for </w:t>
      </w:r>
      <w:r>
        <w:rPr>
          <w:sz w:val="22"/>
        </w:rPr>
        <w:t>GHG Reduction</w:t>
      </w:r>
      <w:r w:rsidR="00274267">
        <w:rPr>
          <w:sz w:val="22"/>
        </w:rPr>
        <w:t xml:space="preserve"> credits</w:t>
      </w:r>
      <w:r>
        <w:rPr>
          <w:sz w:val="22"/>
        </w:rPr>
        <w:t xml:space="preserve">, including </w:t>
      </w:r>
      <w:r w:rsidRPr="001B1A62">
        <w:rPr>
          <w:sz w:val="22"/>
        </w:rPr>
        <w:t xml:space="preserve">Verra, </w:t>
      </w:r>
      <w:r>
        <w:rPr>
          <w:sz w:val="22"/>
        </w:rPr>
        <w:t>American Carbon Registry (</w:t>
      </w:r>
      <w:r w:rsidRPr="001B1A62">
        <w:rPr>
          <w:sz w:val="22"/>
        </w:rPr>
        <w:t>ACR</w:t>
      </w:r>
      <w:r>
        <w:rPr>
          <w:sz w:val="22"/>
        </w:rPr>
        <w:t>)</w:t>
      </w:r>
      <w:r w:rsidRPr="001B1A62">
        <w:rPr>
          <w:sz w:val="22"/>
        </w:rPr>
        <w:t xml:space="preserve">, </w:t>
      </w:r>
      <w:r>
        <w:rPr>
          <w:sz w:val="22"/>
        </w:rPr>
        <w:t>Climate Action Reserve (</w:t>
      </w:r>
      <w:r w:rsidRPr="001B1A62">
        <w:rPr>
          <w:sz w:val="22"/>
        </w:rPr>
        <w:t>CAR</w:t>
      </w:r>
      <w:r>
        <w:rPr>
          <w:sz w:val="22"/>
        </w:rPr>
        <w:t>)</w:t>
      </w:r>
      <w:r w:rsidRPr="001B1A62">
        <w:rPr>
          <w:sz w:val="22"/>
        </w:rPr>
        <w:t>, Gold Standard</w:t>
      </w:r>
      <w:r>
        <w:rPr>
          <w:sz w:val="22"/>
        </w:rPr>
        <w:t>, and any commercially comparable registry</w:t>
      </w:r>
      <w:r w:rsidR="00274267">
        <w:rPr>
          <w:sz w:val="22"/>
        </w:rPr>
        <w:t xml:space="preserve"> for GHG Reduction Credits</w:t>
      </w:r>
      <w:r>
        <w:rPr>
          <w:sz w:val="22"/>
        </w:rPr>
        <w:t xml:space="preserve">. </w:t>
      </w:r>
    </w:p>
    <w:p w14:paraId="628A365E" w14:textId="77777777" w:rsidR="00506527" w:rsidRDefault="00506527" w:rsidP="007774A6">
      <w:pPr>
        <w:rPr>
          <w:sz w:val="22"/>
        </w:rPr>
      </w:pPr>
    </w:p>
    <w:p w14:paraId="273B1C70" w14:textId="60161031" w:rsidR="007774A6" w:rsidRDefault="00322E55" w:rsidP="007774A6">
      <w:pPr>
        <w:rPr>
          <w:sz w:val="22"/>
        </w:rPr>
      </w:pPr>
      <w:r>
        <w:rPr>
          <w:sz w:val="22"/>
        </w:rPr>
        <w:t>“</w:t>
      </w:r>
      <w:r w:rsidRPr="000D14A7">
        <w:rPr>
          <w:b/>
          <w:sz w:val="22"/>
          <w:u w:val="single"/>
        </w:rPr>
        <w:t xml:space="preserve">Total </w:t>
      </w:r>
      <w:r>
        <w:rPr>
          <w:b/>
          <w:sz w:val="22"/>
          <w:u w:val="single"/>
        </w:rPr>
        <w:t>Purchase Price</w:t>
      </w:r>
      <w:r>
        <w:rPr>
          <w:sz w:val="22"/>
        </w:rPr>
        <w:t xml:space="preserve">” means, with respect to </w:t>
      </w:r>
      <w:r w:rsidR="00B95739">
        <w:rPr>
          <w:sz w:val="22"/>
        </w:rPr>
        <w:t>an Accepted</w:t>
      </w:r>
      <w:r>
        <w:rPr>
          <w:sz w:val="22"/>
        </w:rPr>
        <w:t xml:space="preserve"> Bid, the total accepted quantity of </w:t>
      </w:r>
      <w:r w:rsidR="00367466">
        <w:rPr>
          <w:sz w:val="22"/>
        </w:rPr>
        <w:t>Carbon Credits</w:t>
      </w:r>
      <w:r>
        <w:rPr>
          <w:sz w:val="22"/>
        </w:rPr>
        <w:t xml:space="preserve"> </w:t>
      </w:r>
      <w:r w:rsidR="00683D4E">
        <w:rPr>
          <w:sz w:val="22"/>
        </w:rPr>
        <w:t xml:space="preserve">to be sold and purchased pursuant to this Agreement, </w:t>
      </w:r>
      <w:r>
        <w:rPr>
          <w:sz w:val="22"/>
        </w:rPr>
        <w:t xml:space="preserve">multiplied by the total accepted price per </w:t>
      </w:r>
      <w:r w:rsidR="00367466">
        <w:rPr>
          <w:sz w:val="22"/>
        </w:rPr>
        <w:t>Carbon Credit</w:t>
      </w:r>
      <w:r>
        <w:rPr>
          <w:sz w:val="22"/>
        </w:rPr>
        <w:t xml:space="preserve">, as indicated in </w:t>
      </w:r>
      <w:r w:rsidR="0078208F">
        <w:rPr>
          <w:sz w:val="22"/>
        </w:rPr>
        <w:t>the</w:t>
      </w:r>
      <w:r>
        <w:rPr>
          <w:sz w:val="22"/>
        </w:rPr>
        <w:t xml:space="preserve"> Accepted Bid.</w:t>
      </w:r>
    </w:p>
    <w:p w14:paraId="21BEBEA5" w14:textId="77777777" w:rsidR="007774A6" w:rsidRDefault="007774A6" w:rsidP="007774A6">
      <w:pPr>
        <w:rPr>
          <w:sz w:val="22"/>
        </w:rPr>
      </w:pPr>
    </w:p>
    <w:p w14:paraId="62535140" w14:textId="65BCAA53" w:rsidR="007774A6" w:rsidRPr="00DF6DFA" w:rsidRDefault="00322E55" w:rsidP="007774A6">
      <w:pPr>
        <w:rPr>
          <w:sz w:val="22"/>
        </w:rPr>
      </w:pPr>
      <w:r w:rsidRPr="00DF6DFA">
        <w:rPr>
          <w:sz w:val="22"/>
        </w:rPr>
        <w:t>“</w:t>
      </w:r>
      <w:r w:rsidRPr="00DF6DFA">
        <w:rPr>
          <w:b/>
          <w:sz w:val="22"/>
          <w:u w:val="single"/>
        </w:rPr>
        <w:t>Verification</w:t>
      </w:r>
      <w:r w:rsidRPr="00DF6DFA">
        <w:rPr>
          <w:sz w:val="22"/>
        </w:rPr>
        <w:t>”, “</w:t>
      </w:r>
      <w:r w:rsidRPr="00DF6DFA">
        <w:rPr>
          <w:b/>
          <w:sz w:val="22"/>
          <w:u w:val="single"/>
        </w:rPr>
        <w:t>Verify</w:t>
      </w:r>
      <w:r w:rsidRPr="00DF6DFA">
        <w:rPr>
          <w:sz w:val="22"/>
        </w:rPr>
        <w:t>” and “</w:t>
      </w:r>
      <w:r w:rsidRPr="00DF6DFA">
        <w:rPr>
          <w:b/>
          <w:sz w:val="22"/>
          <w:u w:val="single"/>
        </w:rPr>
        <w:t>Verified</w:t>
      </w:r>
      <w:r w:rsidRPr="00DF6DFA">
        <w:rPr>
          <w:sz w:val="22"/>
        </w:rPr>
        <w:t>” mean the determination by a Verification</w:t>
      </w:r>
      <w:r w:rsidR="00DF6DFA" w:rsidRPr="00DF6DFA">
        <w:rPr>
          <w:sz w:val="22"/>
        </w:rPr>
        <w:t xml:space="preserve"> </w:t>
      </w:r>
      <w:r w:rsidRPr="00DF6DFA">
        <w:rPr>
          <w:sz w:val="22"/>
        </w:rPr>
        <w:t xml:space="preserve">Provider that a </w:t>
      </w:r>
      <w:r w:rsidR="005629B5">
        <w:rPr>
          <w:sz w:val="22"/>
        </w:rPr>
        <w:t>Carbon</w:t>
      </w:r>
      <w:r w:rsidRPr="00DF6DFA">
        <w:rPr>
          <w:sz w:val="22"/>
        </w:rPr>
        <w:t xml:space="preserve"> </w:t>
      </w:r>
      <w:r w:rsidR="00DF6DFA" w:rsidRPr="00DF6DFA">
        <w:rPr>
          <w:sz w:val="22"/>
        </w:rPr>
        <w:t xml:space="preserve">Credit </w:t>
      </w:r>
      <w:r w:rsidRPr="00DF6DFA">
        <w:rPr>
          <w:sz w:val="22"/>
        </w:rPr>
        <w:t xml:space="preserve">meets the requirements of </w:t>
      </w:r>
      <w:r w:rsidR="001B1A62">
        <w:rPr>
          <w:sz w:val="22"/>
        </w:rPr>
        <w:t xml:space="preserve">the </w:t>
      </w:r>
      <w:r w:rsidRPr="00DF6DFA">
        <w:rPr>
          <w:sz w:val="22"/>
        </w:rPr>
        <w:t>Registry</w:t>
      </w:r>
      <w:r w:rsidR="001B1A62">
        <w:rPr>
          <w:sz w:val="22"/>
        </w:rPr>
        <w:t xml:space="preserve"> by whom the Verification Provider has been accredited</w:t>
      </w:r>
      <w:r w:rsidRPr="00DF6DFA">
        <w:rPr>
          <w:sz w:val="22"/>
        </w:rPr>
        <w:t>.</w:t>
      </w:r>
    </w:p>
    <w:p w14:paraId="54F20FEB" w14:textId="77777777" w:rsidR="00DF6DFA" w:rsidRDefault="00DF6DFA" w:rsidP="007774A6">
      <w:pPr>
        <w:rPr>
          <w:sz w:val="22"/>
          <w:highlight w:val="yellow"/>
        </w:rPr>
      </w:pPr>
    </w:p>
    <w:p w14:paraId="7236C2AE" w14:textId="0BC4DDBA" w:rsidR="007774A6" w:rsidRDefault="00322E55" w:rsidP="007774A6">
      <w:pPr>
        <w:rPr>
          <w:sz w:val="22"/>
        </w:rPr>
      </w:pPr>
      <w:r w:rsidRPr="00506527">
        <w:rPr>
          <w:sz w:val="22"/>
        </w:rPr>
        <w:t>“</w:t>
      </w:r>
      <w:r w:rsidRPr="00506527">
        <w:rPr>
          <w:b/>
          <w:sz w:val="22"/>
          <w:u w:val="single"/>
        </w:rPr>
        <w:t>Verification Provider</w:t>
      </w:r>
      <w:r w:rsidRPr="00506527">
        <w:rPr>
          <w:sz w:val="22"/>
        </w:rPr>
        <w:t>” means a</w:t>
      </w:r>
      <w:r w:rsidR="001B1A62" w:rsidRPr="00506527">
        <w:rPr>
          <w:sz w:val="22"/>
        </w:rPr>
        <w:t xml:space="preserve"> reputable</w:t>
      </w:r>
      <w:r w:rsidRPr="00506527">
        <w:rPr>
          <w:sz w:val="22"/>
        </w:rPr>
        <w:t xml:space="preserve"> independent </w:t>
      </w:r>
      <w:r w:rsidR="00DF6DFA" w:rsidRPr="00506527">
        <w:rPr>
          <w:sz w:val="22"/>
        </w:rPr>
        <w:t>v</w:t>
      </w:r>
      <w:r w:rsidRPr="00506527">
        <w:rPr>
          <w:sz w:val="22"/>
        </w:rPr>
        <w:t xml:space="preserve">erification </w:t>
      </w:r>
      <w:r w:rsidR="00DF6DFA" w:rsidRPr="00506527">
        <w:rPr>
          <w:sz w:val="22"/>
        </w:rPr>
        <w:t>p</w:t>
      </w:r>
      <w:r w:rsidRPr="00506527">
        <w:rPr>
          <w:sz w:val="22"/>
        </w:rPr>
        <w:t>rovider accredited by a</w:t>
      </w:r>
      <w:r w:rsidR="00DF6DFA" w:rsidRPr="00506527">
        <w:rPr>
          <w:sz w:val="22"/>
        </w:rPr>
        <w:t xml:space="preserve">ny </w:t>
      </w:r>
      <w:r w:rsidRPr="00506527">
        <w:rPr>
          <w:sz w:val="22"/>
        </w:rPr>
        <w:t>Registr</w:t>
      </w:r>
      <w:r w:rsidR="00506527" w:rsidRPr="00506527">
        <w:rPr>
          <w:sz w:val="22"/>
        </w:rPr>
        <w:t>y</w:t>
      </w:r>
      <w:r w:rsidRPr="00506527">
        <w:rPr>
          <w:sz w:val="22"/>
        </w:rPr>
        <w:t>.</w:t>
      </w:r>
    </w:p>
    <w:p w14:paraId="33F1B142" w14:textId="77777777" w:rsidR="007774A6" w:rsidRDefault="007774A6" w:rsidP="00506527">
      <w:pPr>
        <w:rPr>
          <w:sz w:val="22"/>
        </w:rPr>
      </w:pPr>
    </w:p>
    <w:p w14:paraId="31D54E99" w14:textId="1783143E" w:rsidR="008006C3" w:rsidRDefault="00322E55" w:rsidP="008006C3">
      <w:pPr>
        <w:jc w:val="center"/>
        <w:rPr>
          <w:b/>
          <w:bCs/>
          <w:smallCaps/>
          <w:sz w:val="22"/>
        </w:rPr>
      </w:pPr>
      <w:r>
        <w:rPr>
          <w:b/>
          <w:bCs/>
          <w:smallCaps/>
          <w:sz w:val="22"/>
        </w:rPr>
        <w:t>Article</w:t>
      </w:r>
      <w:r w:rsidRPr="007A7D49">
        <w:rPr>
          <w:b/>
          <w:bCs/>
          <w:smallCaps/>
          <w:sz w:val="22"/>
        </w:rPr>
        <w:t xml:space="preserve"> </w:t>
      </w:r>
      <w:r>
        <w:rPr>
          <w:b/>
          <w:bCs/>
          <w:smallCaps/>
          <w:sz w:val="22"/>
        </w:rPr>
        <w:t>II</w:t>
      </w:r>
      <w:r w:rsidRPr="007A7D49">
        <w:rPr>
          <w:b/>
          <w:bCs/>
          <w:smallCaps/>
          <w:sz w:val="22"/>
        </w:rPr>
        <w:t xml:space="preserve"> – </w:t>
      </w:r>
      <w:r>
        <w:rPr>
          <w:b/>
          <w:bCs/>
          <w:smallCaps/>
          <w:sz w:val="22"/>
        </w:rPr>
        <w:t xml:space="preserve">Conditions of Buyer’s </w:t>
      </w:r>
      <w:r w:rsidR="008841F8">
        <w:rPr>
          <w:b/>
          <w:bCs/>
          <w:smallCaps/>
          <w:sz w:val="22"/>
        </w:rPr>
        <w:t xml:space="preserve">Purchase </w:t>
      </w:r>
      <w:r>
        <w:rPr>
          <w:b/>
          <w:bCs/>
          <w:smallCaps/>
          <w:sz w:val="22"/>
        </w:rPr>
        <w:t>Bid</w:t>
      </w:r>
    </w:p>
    <w:p w14:paraId="7AF4FF52" w14:textId="77777777" w:rsidR="007774A6" w:rsidRDefault="007774A6" w:rsidP="00B50538">
      <w:pPr>
        <w:ind w:firstLine="360"/>
        <w:rPr>
          <w:sz w:val="22"/>
        </w:rPr>
      </w:pPr>
    </w:p>
    <w:p w14:paraId="72E20810" w14:textId="3BC656D1" w:rsidR="008006C3" w:rsidRPr="007A7D49" w:rsidRDefault="00322E55" w:rsidP="008006C3">
      <w:pPr>
        <w:rPr>
          <w:b/>
          <w:bCs/>
          <w:sz w:val="22"/>
        </w:rPr>
      </w:pPr>
      <w:r w:rsidRPr="007A7D49">
        <w:rPr>
          <w:b/>
          <w:bCs/>
          <w:sz w:val="22"/>
        </w:rPr>
        <w:t>2.</w:t>
      </w:r>
      <w:r>
        <w:rPr>
          <w:b/>
          <w:bCs/>
          <w:sz w:val="22"/>
        </w:rPr>
        <w:t>1</w:t>
      </w:r>
      <w:r w:rsidRPr="007A7D49">
        <w:rPr>
          <w:b/>
          <w:bCs/>
          <w:sz w:val="22"/>
        </w:rPr>
        <w:tab/>
      </w:r>
      <w:r w:rsidR="0011317A" w:rsidRPr="0011317A">
        <w:rPr>
          <w:b/>
          <w:bCs/>
          <w:sz w:val="22"/>
          <w:u w:val="single"/>
        </w:rPr>
        <w:t xml:space="preserve">Buyer’s </w:t>
      </w:r>
      <w:r w:rsidR="008841F8">
        <w:rPr>
          <w:b/>
          <w:bCs/>
          <w:sz w:val="22"/>
          <w:u w:val="single"/>
        </w:rPr>
        <w:t>Purchase</w:t>
      </w:r>
      <w:r w:rsidRPr="007A7D49">
        <w:rPr>
          <w:b/>
          <w:bCs/>
          <w:sz w:val="22"/>
          <w:u w:val="single"/>
        </w:rPr>
        <w:t xml:space="preserve"> Bid</w:t>
      </w:r>
    </w:p>
    <w:p w14:paraId="221D3B87" w14:textId="77777777" w:rsidR="008006C3" w:rsidRPr="007A7D49" w:rsidRDefault="008006C3" w:rsidP="008006C3">
      <w:pPr>
        <w:rPr>
          <w:b/>
          <w:sz w:val="22"/>
        </w:rPr>
      </w:pPr>
    </w:p>
    <w:p w14:paraId="5681623D" w14:textId="603CFD58" w:rsidR="008006C3" w:rsidRPr="007A7D49" w:rsidRDefault="00322E55" w:rsidP="008006C3">
      <w:pPr>
        <w:numPr>
          <w:ilvl w:val="0"/>
          <w:numId w:val="21"/>
        </w:numPr>
        <w:rPr>
          <w:sz w:val="22"/>
        </w:rPr>
      </w:pPr>
      <w:r>
        <w:rPr>
          <w:b/>
          <w:i/>
          <w:sz w:val="22"/>
        </w:rPr>
        <w:t>Buyer</w:t>
      </w:r>
      <w:r w:rsidRPr="007A7D49">
        <w:rPr>
          <w:b/>
          <w:i/>
          <w:sz w:val="22"/>
        </w:rPr>
        <w:t xml:space="preserve"> acknowledgments. </w:t>
      </w:r>
      <w:r w:rsidRPr="007A7D49">
        <w:rPr>
          <w:sz w:val="22"/>
        </w:rPr>
        <w:t xml:space="preserve">By submitting a </w:t>
      </w:r>
      <w:r>
        <w:rPr>
          <w:sz w:val="22"/>
        </w:rPr>
        <w:t>Purchase</w:t>
      </w:r>
      <w:r w:rsidRPr="007A7D49">
        <w:rPr>
          <w:sz w:val="22"/>
        </w:rPr>
        <w:t xml:space="preserve"> Bid to Sky Harvest, </w:t>
      </w:r>
      <w:r w:rsidR="00170500">
        <w:rPr>
          <w:sz w:val="22"/>
        </w:rPr>
        <w:t>Buyer</w:t>
      </w:r>
      <w:r w:rsidRPr="007A7D49">
        <w:rPr>
          <w:sz w:val="22"/>
        </w:rPr>
        <w:t xml:space="preserve"> acknowledges and agrees</w:t>
      </w:r>
      <w:r w:rsidR="00314272">
        <w:rPr>
          <w:sz w:val="22"/>
        </w:rPr>
        <w:t xml:space="preserve"> that</w:t>
      </w:r>
      <w:r w:rsidRPr="007A7D49">
        <w:rPr>
          <w:sz w:val="22"/>
        </w:rPr>
        <w:t xml:space="preserve">: (a) </w:t>
      </w:r>
      <w:r w:rsidR="00F93485">
        <w:rPr>
          <w:sz w:val="22"/>
        </w:rPr>
        <w:t>Buyer’s Purchase Bid is irrevocable</w:t>
      </w:r>
      <w:r w:rsidR="00D62B45" w:rsidRPr="00314272">
        <w:rPr>
          <w:sz w:val="22"/>
        </w:rPr>
        <w:t>;</w:t>
      </w:r>
      <w:r w:rsidR="00D62B45" w:rsidRPr="007A7D49">
        <w:rPr>
          <w:sz w:val="22"/>
        </w:rPr>
        <w:t xml:space="preserve"> (b)</w:t>
      </w:r>
      <w:r w:rsidR="00F93485" w:rsidRPr="00314272">
        <w:rPr>
          <w:sz w:val="22"/>
        </w:rPr>
        <w:t xml:space="preserve"> </w:t>
      </w:r>
      <w:r w:rsidR="00314272" w:rsidRPr="00314272">
        <w:rPr>
          <w:sz w:val="22"/>
        </w:rPr>
        <w:t>Sky Harvest may agree to sell</w:t>
      </w:r>
      <w:r w:rsidR="00314272">
        <w:rPr>
          <w:sz w:val="22"/>
        </w:rPr>
        <w:t xml:space="preserve"> to Buyer</w:t>
      </w:r>
      <w:r w:rsidR="00314272" w:rsidRPr="00314272">
        <w:rPr>
          <w:sz w:val="22"/>
        </w:rPr>
        <w:t xml:space="preserve"> some, all, or none of the quantity of Credits that Buyer desires to purchase</w:t>
      </w:r>
      <w:r w:rsidR="00F93485">
        <w:rPr>
          <w:sz w:val="22"/>
        </w:rPr>
        <w:t xml:space="preserve">; and (c) Buyer’s Purchase Bid </w:t>
      </w:r>
      <w:r w:rsidR="00314272">
        <w:rPr>
          <w:sz w:val="22"/>
        </w:rPr>
        <w:t>is subject to the terms and conditions contained in this Agreement</w:t>
      </w:r>
      <w:r w:rsidRPr="007A7D49">
        <w:rPr>
          <w:sz w:val="22"/>
        </w:rPr>
        <w:t>.</w:t>
      </w:r>
    </w:p>
    <w:p w14:paraId="3CA2A0D7" w14:textId="77777777" w:rsidR="008006C3" w:rsidRPr="007A7D49" w:rsidRDefault="008006C3" w:rsidP="008006C3">
      <w:pPr>
        <w:rPr>
          <w:sz w:val="22"/>
        </w:rPr>
      </w:pPr>
    </w:p>
    <w:p w14:paraId="46013A69" w14:textId="4CDCF3A4" w:rsidR="008006C3" w:rsidRDefault="00322E55" w:rsidP="008006C3">
      <w:pPr>
        <w:numPr>
          <w:ilvl w:val="0"/>
          <w:numId w:val="21"/>
        </w:numPr>
        <w:rPr>
          <w:sz w:val="22"/>
        </w:rPr>
      </w:pPr>
      <w:r w:rsidRPr="007A7D49">
        <w:rPr>
          <w:b/>
          <w:i/>
          <w:sz w:val="22"/>
        </w:rPr>
        <w:t xml:space="preserve">Quantities and prices offered. </w:t>
      </w:r>
      <w:r w:rsidR="00314272">
        <w:rPr>
          <w:sz w:val="22"/>
        </w:rPr>
        <w:t>Buyer</w:t>
      </w:r>
      <w:r w:rsidRPr="007A7D49">
        <w:rPr>
          <w:sz w:val="22"/>
        </w:rPr>
        <w:t xml:space="preserve"> may submit only one </w:t>
      </w:r>
      <w:r w:rsidR="00314272">
        <w:rPr>
          <w:sz w:val="22"/>
        </w:rPr>
        <w:t>Purchase</w:t>
      </w:r>
      <w:r w:rsidRPr="007A7D49">
        <w:rPr>
          <w:sz w:val="22"/>
        </w:rPr>
        <w:t xml:space="preserve"> Bi</w:t>
      </w:r>
      <w:r w:rsidR="00314272">
        <w:rPr>
          <w:sz w:val="22"/>
        </w:rPr>
        <w:t>d</w:t>
      </w:r>
      <w:r w:rsidRPr="007A7D49">
        <w:rPr>
          <w:sz w:val="22"/>
        </w:rPr>
        <w:t xml:space="preserve">. </w:t>
      </w:r>
      <w:r w:rsidR="00314272">
        <w:rPr>
          <w:sz w:val="22"/>
        </w:rPr>
        <w:t>Buyer’s Purchase Bid</w:t>
      </w:r>
      <w:r w:rsidRPr="007A7D49">
        <w:rPr>
          <w:sz w:val="22"/>
        </w:rPr>
        <w:t xml:space="preserve"> must offer </w:t>
      </w:r>
      <w:r w:rsidR="00314272">
        <w:rPr>
          <w:sz w:val="22"/>
        </w:rPr>
        <w:t xml:space="preserve">to purchase </w:t>
      </w:r>
      <w:r w:rsidRPr="007A7D49">
        <w:rPr>
          <w:sz w:val="22"/>
        </w:rPr>
        <w:t>a whole number of</w:t>
      </w:r>
      <w:r w:rsidR="00314272">
        <w:rPr>
          <w:sz w:val="22"/>
        </w:rPr>
        <w:t xml:space="preserve"> Credits up to the total number of Credits offered.</w:t>
      </w:r>
      <w:r>
        <w:rPr>
          <w:sz w:val="22"/>
        </w:rPr>
        <w:t xml:space="preserve"> </w:t>
      </w:r>
    </w:p>
    <w:p w14:paraId="1A5DAC3E" w14:textId="77777777" w:rsidR="008006C3" w:rsidRPr="007A7D49" w:rsidRDefault="008006C3" w:rsidP="008006C3">
      <w:pPr>
        <w:rPr>
          <w:sz w:val="22"/>
        </w:rPr>
      </w:pPr>
    </w:p>
    <w:p w14:paraId="66C47278" w14:textId="2CF2D257" w:rsidR="008006C3" w:rsidRPr="0011317A" w:rsidRDefault="00322E55" w:rsidP="0011317A">
      <w:pPr>
        <w:numPr>
          <w:ilvl w:val="0"/>
          <w:numId w:val="21"/>
        </w:numPr>
        <w:rPr>
          <w:sz w:val="22"/>
        </w:rPr>
      </w:pPr>
      <w:r w:rsidRPr="007A7D49">
        <w:rPr>
          <w:b/>
          <w:i/>
          <w:sz w:val="22"/>
        </w:rPr>
        <w:t xml:space="preserve">Timing. </w:t>
      </w:r>
      <w:r w:rsidR="00170500">
        <w:rPr>
          <w:sz w:val="22"/>
        </w:rPr>
        <w:t>Buyer</w:t>
      </w:r>
      <w:r w:rsidRPr="007A7D49">
        <w:rPr>
          <w:sz w:val="22"/>
        </w:rPr>
        <w:t xml:space="preserve"> may submit </w:t>
      </w:r>
      <w:r>
        <w:rPr>
          <w:sz w:val="22"/>
        </w:rPr>
        <w:t>its</w:t>
      </w:r>
      <w:r w:rsidRPr="007A7D49">
        <w:rPr>
          <w:sz w:val="22"/>
        </w:rPr>
        <w:t xml:space="preserve"> </w:t>
      </w:r>
      <w:r w:rsidR="00B95739">
        <w:rPr>
          <w:sz w:val="22"/>
        </w:rPr>
        <w:t>Purchase</w:t>
      </w:r>
      <w:r w:rsidRPr="007A7D49">
        <w:rPr>
          <w:sz w:val="22"/>
        </w:rPr>
        <w:t xml:space="preserve"> Bid at any time prior to the Bid Deadline. Sky Harvest shall have up to </w:t>
      </w:r>
      <w:r w:rsidR="001D0177">
        <w:rPr>
          <w:sz w:val="22"/>
        </w:rPr>
        <w:t>sixty</w:t>
      </w:r>
      <w:r w:rsidR="001D0177" w:rsidRPr="007A7D49">
        <w:rPr>
          <w:sz w:val="22"/>
        </w:rPr>
        <w:t xml:space="preserve"> </w:t>
      </w:r>
      <w:r w:rsidRPr="007A7D49">
        <w:rPr>
          <w:sz w:val="22"/>
        </w:rPr>
        <w:t>(</w:t>
      </w:r>
      <w:r w:rsidR="001D0177">
        <w:rPr>
          <w:sz w:val="22"/>
        </w:rPr>
        <w:t>60</w:t>
      </w:r>
      <w:r w:rsidRPr="007A7D49">
        <w:rPr>
          <w:sz w:val="22"/>
        </w:rPr>
        <w:t xml:space="preserve">) days after receipt of </w:t>
      </w:r>
      <w:r>
        <w:rPr>
          <w:sz w:val="22"/>
        </w:rPr>
        <w:t>a particular</w:t>
      </w:r>
      <w:r w:rsidRPr="007A7D49">
        <w:rPr>
          <w:sz w:val="22"/>
        </w:rPr>
        <w:t xml:space="preserve"> </w:t>
      </w:r>
      <w:r w:rsidR="00170500">
        <w:rPr>
          <w:sz w:val="22"/>
        </w:rPr>
        <w:t>Purchase</w:t>
      </w:r>
      <w:r w:rsidRPr="007A7D49">
        <w:rPr>
          <w:sz w:val="22"/>
        </w:rPr>
        <w:t xml:space="preserve"> Bid (</w:t>
      </w:r>
      <w:r>
        <w:rPr>
          <w:sz w:val="22"/>
        </w:rPr>
        <w:t>an</w:t>
      </w:r>
      <w:r w:rsidRPr="007A7D49">
        <w:rPr>
          <w:sz w:val="22"/>
        </w:rPr>
        <w:t xml:space="preserve"> “</w:t>
      </w:r>
      <w:r w:rsidRPr="007A7D49">
        <w:rPr>
          <w:b/>
          <w:sz w:val="22"/>
          <w:u w:val="single"/>
        </w:rPr>
        <w:t>Offer Period</w:t>
      </w:r>
      <w:r w:rsidRPr="007A7D49">
        <w:rPr>
          <w:sz w:val="22"/>
        </w:rPr>
        <w:t xml:space="preserve">”) within which to accept the offer or any portion thereof. </w:t>
      </w:r>
      <w:r w:rsidR="00170500">
        <w:rPr>
          <w:sz w:val="22"/>
        </w:rPr>
        <w:t>Buyer</w:t>
      </w:r>
      <w:r w:rsidRPr="007A7D49">
        <w:rPr>
          <w:sz w:val="22"/>
        </w:rPr>
        <w:t xml:space="preserve"> agrees that if Sky Harvest accepts part of a </w:t>
      </w:r>
      <w:r w:rsidR="00170500">
        <w:rPr>
          <w:sz w:val="22"/>
        </w:rPr>
        <w:t>Purchase</w:t>
      </w:r>
      <w:r w:rsidRPr="007A7D49">
        <w:rPr>
          <w:sz w:val="22"/>
        </w:rPr>
        <w:t xml:space="preserve"> Bid but the </w:t>
      </w:r>
      <w:r>
        <w:rPr>
          <w:sz w:val="22"/>
        </w:rPr>
        <w:t xml:space="preserve">relevant </w:t>
      </w:r>
      <w:r w:rsidRPr="007A7D49">
        <w:rPr>
          <w:sz w:val="22"/>
        </w:rPr>
        <w:t xml:space="preserve">Offer Period has not ended, the </w:t>
      </w:r>
      <w:r w:rsidR="00314272">
        <w:rPr>
          <w:sz w:val="22"/>
        </w:rPr>
        <w:t>Purchase</w:t>
      </w:r>
      <w:r w:rsidRPr="007A7D49">
        <w:rPr>
          <w:sz w:val="22"/>
        </w:rPr>
        <w:t xml:space="preserve"> Bid shall remain an open offer with respect to any un</w:t>
      </w:r>
      <w:r w:rsidR="00314272">
        <w:rPr>
          <w:sz w:val="22"/>
        </w:rPr>
        <w:t xml:space="preserve">sold </w:t>
      </w:r>
      <w:r w:rsidRPr="007A7D49">
        <w:rPr>
          <w:sz w:val="22"/>
        </w:rPr>
        <w:t xml:space="preserve">Credits, and Sky Harvest shall </w:t>
      </w:r>
      <w:r>
        <w:rPr>
          <w:sz w:val="22"/>
        </w:rPr>
        <w:t>retain the right</w:t>
      </w:r>
      <w:r w:rsidRPr="007A7D49">
        <w:rPr>
          <w:sz w:val="22"/>
        </w:rPr>
        <w:t xml:space="preserve"> to accept all or any </w:t>
      </w:r>
      <w:r w:rsidR="00314272">
        <w:rPr>
          <w:sz w:val="22"/>
        </w:rPr>
        <w:t>remaining portion of Buyer’s</w:t>
      </w:r>
      <w:r w:rsidRPr="00314272">
        <w:rPr>
          <w:sz w:val="22"/>
        </w:rPr>
        <w:t xml:space="preserve"> offered but previously-unaccepted </w:t>
      </w:r>
      <w:r w:rsidR="00314272">
        <w:rPr>
          <w:sz w:val="22"/>
        </w:rPr>
        <w:t>Purchase Bid</w:t>
      </w:r>
      <w:r w:rsidRPr="00314272">
        <w:rPr>
          <w:sz w:val="22"/>
        </w:rPr>
        <w:t xml:space="preserve"> until the end of the relevant Offer Period.</w:t>
      </w:r>
    </w:p>
    <w:p w14:paraId="38857D92" w14:textId="77777777" w:rsidR="008006C3" w:rsidRPr="007A7D49" w:rsidRDefault="008006C3" w:rsidP="008006C3">
      <w:pPr>
        <w:rPr>
          <w:sz w:val="22"/>
        </w:rPr>
      </w:pPr>
    </w:p>
    <w:p w14:paraId="742F144A" w14:textId="3E664928" w:rsidR="008006C3" w:rsidRPr="007A7D49" w:rsidRDefault="00322E55" w:rsidP="008006C3">
      <w:pPr>
        <w:rPr>
          <w:b/>
          <w:bCs/>
          <w:sz w:val="22"/>
        </w:rPr>
      </w:pPr>
      <w:r w:rsidRPr="00C47042">
        <w:rPr>
          <w:b/>
          <w:bCs/>
          <w:sz w:val="22"/>
        </w:rPr>
        <w:t>2.</w:t>
      </w:r>
      <w:r w:rsidR="0011317A">
        <w:rPr>
          <w:b/>
          <w:bCs/>
          <w:sz w:val="22"/>
        </w:rPr>
        <w:t>2</w:t>
      </w:r>
      <w:r w:rsidRPr="00C47042">
        <w:rPr>
          <w:b/>
          <w:bCs/>
          <w:sz w:val="22"/>
        </w:rPr>
        <w:tab/>
      </w:r>
      <w:r w:rsidRPr="007A7D49">
        <w:rPr>
          <w:b/>
          <w:bCs/>
          <w:sz w:val="22"/>
          <w:u w:val="single"/>
        </w:rPr>
        <w:t>Sky Harvest Acceptance or Rejection</w:t>
      </w:r>
    </w:p>
    <w:p w14:paraId="4D2A5B4F" w14:textId="77777777" w:rsidR="008006C3" w:rsidRPr="007A7D49" w:rsidRDefault="008006C3" w:rsidP="008006C3">
      <w:pPr>
        <w:rPr>
          <w:b/>
          <w:sz w:val="22"/>
        </w:rPr>
      </w:pPr>
    </w:p>
    <w:p w14:paraId="6CFDCC6C" w14:textId="0A19CB84" w:rsidR="008006C3" w:rsidRPr="007A7D49" w:rsidRDefault="00322E55" w:rsidP="008006C3">
      <w:pPr>
        <w:numPr>
          <w:ilvl w:val="0"/>
          <w:numId w:val="14"/>
        </w:numPr>
        <w:rPr>
          <w:sz w:val="22"/>
        </w:rPr>
      </w:pPr>
      <w:r w:rsidRPr="007A7D49">
        <w:rPr>
          <w:b/>
          <w:i/>
          <w:sz w:val="22"/>
        </w:rPr>
        <w:t xml:space="preserve">Sky Harvest discretion. </w:t>
      </w:r>
      <w:r w:rsidRPr="007A7D49">
        <w:rPr>
          <w:sz w:val="22"/>
        </w:rPr>
        <w:t xml:space="preserve">Sky Harvest may in an Accepted Bid, in its sole discretion, accept all or any portion(s) of the Credits </w:t>
      </w:r>
      <w:r w:rsidR="0011317A">
        <w:rPr>
          <w:sz w:val="22"/>
        </w:rPr>
        <w:t>that Buyer offers to purchase in its Purchase</w:t>
      </w:r>
      <w:r w:rsidRPr="007A7D49">
        <w:rPr>
          <w:sz w:val="22"/>
        </w:rPr>
        <w:t xml:space="preserve"> Bid. Sky Harvest may, in its sole discretion, elect not to accept any of the Credits </w:t>
      </w:r>
      <w:r w:rsidR="00BF71D4">
        <w:rPr>
          <w:sz w:val="22"/>
        </w:rPr>
        <w:t>that Buyer offers to purchase</w:t>
      </w:r>
      <w:r w:rsidRPr="007A7D49">
        <w:rPr>
          <w:sz w:val="22"/>
        </w:rPr>
        <w:t xml:space="preserve"> in </w:t>
      </w:r>
      <w:r w:rsidR="00BF71D4">
        <w:rPr>
          <w:sz w:val="22"/>
        </w:rPr>
        <w:t>its</w:t>
      </w:r>
      <w:r w:rsidRPr="007A7D49">
        <w:rPr>
          <w:sz w:val="22"/>
        </w:rPr>
        <w:t xml:space="preserve"> </w:t>
      </w:r>
      <w:r w:rsidR="0011317A">
        <w:rPr>
          <w:sz w:val="22"/>
        </w:rPr>
        <w:t>Purchase</w:t>
      </w:r>
      <w:r w:rsidRPr="007A7D49">
        <w:rPr>
          <w:sz w:val="22"/>
        </w:rPr>
        <w:t xml:space="preserve"> Bid.</w:t>
      </w:r>
      <w:r>
        <w:rPr>
          <w:sz w:val="22"/>
        </w:rPr>
        <w:t xml:space="preserve"> </w:t>
      </w:r>
      <w:r w:rsidRPr="007A7D49">
        <w:rPr>
          <w:sz w:val="22"/>
        </w:rPr>
        <w:t xml:space="preserve"> </w:t>
      </w:r>
    </w:p>
    <w:p w14:paraId="5F984C8F" w14:textId="77777777" w:rsidR="008006C3" w:rsidRPr="007A7D49" w:rsidRDefault="008006C3" w:rsidP="008006C3">
      <w:pPr>
        <w:rPr>
          <w:sz w:val="22"/>
        </w:rPr>
      </w:pPr>
    </w:p>
    <w:p w14:paraId="70BDF791" w14:textId="425B5811" w:rsidR="008006C3" w:rsidRPr="007A7D49" w:rsidRDefault="00322E55" w:rsidP="008006C3">
      <w:pPr>
        <w:numPr>
          <w:ilvl w:val="0"/>
          <w:numId w:val="14"/>
        </w:numPr>
        <w:rPr>
          <w:sz w:val="22"/>
        </w:rPr>
      </w:pPr>
      <w:r w:rsidRPr="007A7D49">
        <w:rPr>
          <w:b/>
          <w:i/>
          <w:sz w:val="22"/>
        </w:rPr>
        <w:t xml:space="preserve">Modifications to </w:t>
      </w:r>
      <w:r>
        <w:rPr>
          <w:b/>
          <w:i/>
          <w:sz w:val="22"/>
        </w:rPr>
        <w:t>Deferral</w:t>
      </w:r>
      <w:r w:rsidRPr="007A7D49">
        <w:rPr>
          <w:b/>
          <w:i/>
          <w:sz w:val="22"/>
        </w:rPr>
        <w:t xml:space="preserve"> Bid. </w:t>
      </w:r>
      <w:r w:rsidRPr="007A7D49">
        <w:rPr>
          <w:sz w:val="22"/>
        </w:rPr>
        <w:t xml:space="preserve">If Sky Harvest determines that </w:t>
      </w:r>
      <w:r>
        <w:rPr>
          <w:sz w:val="22"/>
        </w:rPr>
        <w:t>a</w:t>
      </w:r>
      <w:r w:rsidRPr="007A7D49">
        <w:rPr>
          <w:sz w:val="22"/>
        </w:rPr>
        <w:t xml:space="preserve"> </w:t>
      </w:r>
      <w:r w:rsidR="0011317A">
        <w:rPr>
          <w:sz w:val="22"/>
        </w:rPr>
        <w:t>Purchase</w:t>
      </w:r>
      <w:r w:rsidRPr="007A7D49">
        <w:rPr>
          <w:sz w:val="22"/>
        </w:rPr>
        <w:t xml:space="preserve"> Bid is incomplete or contains any material error(s), Sky Harvest may, in its sole discretion, notify </w:t>
      </w:r>
      <w:r w:rsidR="0011317A">
        <w:rPr>
          <w:sz w:val="22"/>
        </w:rPr>
        <w:t>Buyer</w:t>
      </w:r>
      <w:r w:rsidRPr="007A7D49">
        <w:rPr>
          <w:sz w:val="22"/>
        </w:rPr>
        <w:t xml:space="preserve"> and allow </w:t>
      </w:r>
      <w:r w:rsidR="0011317A">
        <w:rPr>
          <w:sz w:val="22"/>
        </w:rPr>
        <w:t>Buyer</w:t>
      </w:r>
      <w:r w:rsidR="0011317A" w:rsidRPr="007A7D49">
        <w:rPr>
          <w:sz w:val="22"/>
        </w:rPr>
        <w:t xml:space="preserve"> </w:t>
      </w:r>
      <w:r w:rsidRPr="007A7D49">
        <w:rPr>
          <w:sz w:val="22"/>
        </w:rPr>
        <w:t xml:space="preserve">to submit a corrected </w:t>
      </w:r>
      <w:r w:rsidR="0011317A">
        <w:rPr>
          <w:sz w:val="22"/>
        </w:rPr>
        <w:t>Purchase</w:t>
      </w:r>
      <w:r w:rsidRPr="007A7D49">
        <w:rPr>
          <w:sz w:val="22"/>
        </w:rPr>
        <w:t xml:space="preserve"> Bid. Notwithstanding any error, omission, or subsequent correction in a </w:t>
      </w:r>
      <w:r w:rsidR="0011317A">
        <w:rPr>
          <w:sz w:val="22"/>
        </w:rPr>
        <w:t>Purchase</w:t>
      </w:r>
      <w:r w:rsidRPr="007A7D49">
        <w:rPr>
          <w:sz w:val="22"/>
        </w:rPr>
        <w:t xml:space="preserve"> Bid, Sky Harvest may accept the original </w:t>
      </w:r>
      <w:r w:rsidR="0011317A">
        <w:rPr>
          <w:sz w:val="22"/>
        </w:rPr>
        <w:t>Purchase</w:t>
      </w:r>
      <w:r w:rsidRPr="007A7D49">
        <w:rPr>
          <w:sz w:val="22"/>
        </w:rPr>
        <w:t xml:space="preserve"> Bid with respect to any or all of </w:t>
      </w:r>
      <w:r w:rsidR="0011317A">
        <w:rPr>
          <w:sz w:val="22"/>
        </w:rPr>
        <w:t xml:space="preserve">Buyer’s offer to purchase </w:t>
      </w:r>
      <w:r w:rsidRPr="007A7D49">
        <w:rPr>
          <w:sz w:val="22"/>
        </w:rPr>
        <w:t>Credits</w:t>
      </w:r>
      <w:r w:rsidR="0011317A">
        <w:rPr>
          <w:sz w:val="22"/>
        </w:rPr>
        <w:t xml:space="preserve"> to the extent</w:t>
      </w:r>
      <w:r w:rsidRPr="007A7D49">
        <w:rPr>
          <w:sz w:val="22"/>
        </w:rPr>
        <w:t xml:space="preserve"> unaffected by the </w:t>
      </w:r>
      <w:r w:rsidR="00697CFB">
        <w:rPr>
          <w:sz w:val="22"/>
        </w:rPr>
        <w:t>error</w:t>
      </w:r>
      <w:r w:rsidRPr="007A7D49">
        <w:rPr>
          <w:sz w:val="22"/>
        </w:rPr>
        <w:t>.</w:t>
      </w:r>
    </w:p>
    <w:p w14:paraId="42CF6BEA" w14:textId="77777777" w:rsidR="008006C3" w:rsidRPr="007A7D49" w:rsidRDefault="008006C3" w:rsidP="008006C3">
      <w:pPr>
        <w:rPr>
          <w:sz w:val="22"/>
        </w:rPr>
      </w:pPr>
    </w:p>
    <w:p w14:paraId="2A6BBBC3" w14:textId="6F8966DB" w:rsidR="008006C3" w:rsidRDefault="00322E55" w:rsidP="008006C3">
      <w:pPr>
        <w:numPr>
          <w:ilvl w:val="0"/>
          <w:numId w:val="14"/>
        </w:numPr>
        <w:rPr>
          <w:sz w:val="22"/>
        </w:rPr>
      </w:pPr>
      <w:r w:rsidRPr="007A7D49">
        <w:rPr>
          <w:b/>
          <w:i/>
          <w:sz w:val="22"/>
        </w:rPr>
        <w:t xml:space="preserve">Accepted Bid. </w:t>
      </w:r>
      <w:r w:rsidRPr="007A7D49">
        <w:rPr>
          <w:sz w:val="22"/>
        </w:rPr>
        <w:t xml:space="preserve">Sky Harvest </w:t>
      </w:r>
      <w:r>
        <w:rPr>
          <w:sz w:val="22"/>
        </w:rPr>
        <w:t>may accept</w:t>
      </w:r>
      <w:r w:rsidRPr="007A7D49">
        <w:rPr>
          <w:sz w:val="22"/>
        </w:rPr>
        <w:t xml:space="preserve"> </w:t>
      </w:r>
      <w:r>
        <w:rPr>
          <w:sz w:val="22"/>
        </w:rPr>
        <w:t>a</w:t>
      </w:r>
      <w:r w:rsidRPr="007A7D49">
        <w:rPr>
          <w:sz w:val="22"/>
        </w:rPr>
        <w:t xml:space="preserve"> </w:t>
      </w:r>
      <w:r w:rsidR="0011317A">
        <w:rPr>
          <w:sz w:val="22"/>
        </w:rPr>
        <w:t>Purchase</w:t>
      </w:r>
      <w:r w:rsidRPr="007A7D49">
        <w:rPr>
          <w:sz w:val="22"/>
        </w:rPr>
        <w:t xml:space="preserve"> Bid (in whole or in part) only </w:t>
      </w:r>
      <w:r>
        <w:rPr>
          <w:sz w:val="22"/>
        </w:rPr>
        <w:t>through</w:t>
      </w:r>
      <w:r w:rsidRPr="007A7D49">
        <w:rPr>
          <w:sz w:val="22"/>
        </w:rPr>
        <w:t xml:space="preserve"> an Accepted Bid.</w:t>
      </w:r>
    </w:p>
    <w:p w14:paraId="053BD5A6" w14:textId="77777777" w:rsidR="003F269A" w:rsidRPr="007A7D49" w:rsidRDefault="003F269A" w:rsidP="003F269A">
      <w:pPr>
        <w:rPr>
          <w:sz w:val="22"/>
        </w:rPr>
      </w:pPr>
    </w:p>
    <w:p w14:paraId="2ABCEE7A" w14:textId="0B8669DF" w:rsidR="00B95739" w:rsidRPr="007A7D49" w:rsidRDefault="00322E55" w:rsidP="00B95739">
      <w:pPr>
        <w:jc w:val="center"/>
        <w:rPr>
          <w:b/>
          <w:smallCaps/>
          <w:sz w:val="22"/>
        </w:rPr>
      </w:pPr>
      <w:r>
        <w:rPr>
          <w:b/>
          <w:smallCaps/>
          <w:sz w:val="22"/>
        </w:rPr>
        <w:t>Article III –</w:t>
      </w:r>
      <w:r w:rsidR="00A176C2">
        <w:rPr>
          <w:b/>
          <w:smallCaps/>
          <w:sz w:val="22"/>
        </w:rPr>
        <w:t xml:space="preserve"> </w:t>
      </w:r>
      <w:r>
        <w:rPr>
          <w:b/>
          <w:smallCaps/>
          <w:sz w:val="22"/>
        </w:rPr>
        <w:t>Obligations Upon an Accepted Bid</w:t>
      </w:r>
    </w:p>
    <w:p w14:paraId="2D158474" w14:textId="77777777" w:rsidR="00B95739" w:rsidRPr="007A7D49" w:rsidRDefault="00B95739" w:rsidP="00B95739">
      <w:pPr>
        <w:rPr>
          <w:b/>
          <w:sz w:val="22"/>
        </w:rPr>
      </w:pPr>
    </w:p>
    <w:p w14:paraId="2D873095" w14:textId="3F6BE1F0" w:rsidR="00B95739" w:rsidRPr="007A7D49" w:rsidRDefault="00322E55" w:rsidP="00B95739">
      <w:pPr>
        <w:rPr>
          <w:bCs/>
          <w:sz w:val="22"/>
          <w:u w:val="single"/>
        </w:rPr>
      </w:pPr>
      <w:r w:rsidRPr="00714150">
        <w:rPr>
          <w:b/>
          <w:bCs/>
          <w:sz w:val="22"/>
        </w:rPr>
        <w:t>3.1</w:t>
      </w:r>
      <w:r w:rsidRPr="00714150">
        <w:rPr>
          <w:b/>
          <w:bCs/>
          <w:sz w:val="22"/>
        </w:rPr>
        <w:tab/>
      </w:r>
      <w:r w:rsidR="00A176C2">
        <w:rPr>
          <w:b/>
          <w:bCs/>
          <w:sz w:val="22"/>
          <w:u w:val="single"/>
        </w:rPr>
        <w:t>Buyer’s Obligations</w:t>
      </w:r>
    </w:p>
    <w:p w14:paraId="4190C520" w14:textId="77777777" w:rsidR="00B95739" w:rsidRPr="007A7D49" w:rsidRDefault="00B95739" w:rsidP="00B95739">
      <w:pPr>
        <w:rPr>
          <w:sz w:val="22"/>
        </w:rPr>
      </w:pPr>
    </w:p>
    <w:p w14:paraId="69E73291" w14:textId="69DD9E62" w:rsidR="00B95739" w:rsidRDefault="00322E55" w:rsidP="00B95739">
      <w:pPr>
        <w:numPr>
          <w:ilvl w:val="0"/>
          <w:numId w:val="13"/>
        </w:numPr>
        <w:rPr>
          <w:sz w:val="22"/>
        </w:rPr>
      </w:pPr>
      <w:r>
        <w:rPr>
          <w:b/>
          <w:i/>
          <w:sz w:val="22"/>
        </w:rPr>
        <w:t>Payment</w:t>
      </w:r>
      <w:r w:rsidRPr="00252C99">
        <w:rPr>
          <w:b/>
          <w:i/>
          <w:sz w:val="22"/>
        </w:rPr>
        <w:t xml:space="preserve">. </w:t>
      </w:r>
      <w:r>
        <w:rPr>
          <w:sz w:val="22"/>
        </w:rPr>
        <w:t xml:space="preserve">Upon Sky Harvest’s Delivery of an Accepted Bid, Buyer shall pay the Total Contract Price to </w:t>
      </w:r>
      <w:r w:rsidR="0078208F">
        <w:rPr>
          <w:sz w:val="22"/>
        </w:rPr>
        <w:t xml:space="preserve">Sky Harvest within thirty (30) days </w:t>
      </w:r>
      <w:r w:rsidR="00443AA5">
        <w:rPr>
          <w:sz w:val="22"/>
        </w:rPr>
        <w:t>pursuant to the following wire instructions</w:t>
      </w:r>
      <w:r w:rsidR="0078208F">
        <w:rPr>
          <w:sz w:val="22"/>
        </w:rPr>
        <w:t>:</w:t>
      </w:r>
    </w:p>
    <w:p w14:paraId="3CE793BE" w14:textId="01DBF12E" w:rsidR="0078208F" w:rsidRDefault="0078208F" w:rsidP="0078208F">
      <w:pPr>
        <w:ind w:left="170"/>
        <w:rPr>
          <w:b/>
          <w:i/>
          <w:sz w:val="22"/>
        </w:rPr>
      </w:pPr>
    </w:p>
    <w:p w14:paraId="5A5A5B37" w14:textId="72B3286E" w:rsidR="006A1EAD" w:rsidRPr="0078208F" w:rsidRDefault="006A1EAD" w:rsidP="00184B3B">
      <w:pPr>
        <w:jc w:val="center"/>
        <w:rPr>
          <w:b/>
          <w:sz w:val="22"/>
        </w:rPr>
      </w:pPr>
      <w:r w:rsidRPr="006A1EAD">
        <w:rPr>
          <w:b/>
          <w:sz w:val="22"/>
        </w:rPr>
        <w:t>[Please contact info@skyharvest.us for wiring instructions]</w:t>
      </w:r>
    </w:p>
    <w:p w14:paraId="1273DC6D" w14:textId="77777777" w:rsidR="0078208F" w:rsidRDefault="0078208F" w:rsidP="0078208F">
      <w:pPr>
        <w:ind w:left="520"/>
        <w:rPr>
          <w:sz w:val="22"/>
        </w:rPr>
      </w:pPr>
    </w:p>
    <w:p w14:paraId="622668F2" w14:textId="598B62BD" w:rsidR="003F269A" w:rsidRPr="003F269A" w:rsidRDefault="00322E55" w:rsidP="003F269A">
      <w:pPr>
        <w:numPr>
          <w:ilvl w:val="0"/>
          <w:numId w:val="13"/>
        </w:numPr>
        <w:rPr>
          <w:sz w:val="22"/>
        </w:rPr>
      </w:pPr>
      <w:r>
        <w:rPr>
          <w:b/>
          <w:i/>
          <w:sz w:val="22"/>
        </w:rPr>
        <w:t>Late Payment</w:t>
      </w:r>
      <w:r>
        <w:rPr>
          <w:b/>
          <w:sz w:val="22"/>
        </w:rPr>
        <w:t>.</w:t>
      </w:r>
      <w:r>
        <w:rPr>
          <w:sz w:val="22"/>
        </w:rPr>
        <w:t xml:space="preserve"> Buyer shall pay Sky Harvest interest at the rate of eighteen percent (18%) per annum or the maximum rate provided by law, whichever is greater, on any portion of the Total Contract Price not paid on or before the due date set forth in this Paragraph 3.1, with such interest accruing from the due date thereof until paid in full.</w:t>
      </w:r>
    </w:p>
    <w:p w14:paraId="7E6607EA" w14:textId="77777777" w:rsidR="00E2546D" w:rsidRDefault="00E2546D" w:rsidP="00E2546D">
      <w:pPr>
        <w:ind w:left="520"/>
        <w:rPr>
          <w:sz w:val="22"/>
        </w:rPr>
      </w:pPr>
    </w:p>
    <w:p w14:paraId="47685B4F" w14:textId="77777777" w:rsidR="00B95739" w:rsidRPr="007A7D49" w:rsidRDefault="00322E55" w:rsidP="00B95739">
      <w:pPr>
        <w:rPr>
          <w:b/>
          <w:bCs/>
          <w:sz w:val="22"/>
        </w:rPr>
      </w:pPr>
      <w:r w:rsidRPr="00B8334C">
        <w:rPr>
          <w:b/>
          <w:bCs/>
          <w:sz w:val="22"/>
        </w:rPr>
        <w:t>3.2</w:t>
      </w:r>
      <w:r w:rsidRPr="00B8334C">
        <w:rPr>
          <w:b/>
          <w:bCs/>
          <w:sz w:val="22"/>
        </w:rPr>
        <w:tab/>
      </w:r>
      <w:r w:rsidRPr="007A7D49">
        <w:rPr>
          <w:b/>
          <w:bCs/>
          <w:sz w:val="22"/>
          <w:u w:val="single"/>
        </w:rPr>
        <w:t>Sky Harvest Obligations</w:t>
      </w:r>
    </w:p>
    <w:p w14:paraId="0983B07C" w14:textId="77777777" w:rsidR="00B95739" w:rsidRPr="007A7D49" w:rsidRDefault="00B95739" w:rsidP="00B95739">
      <w:pPr>
        <w:rPr>
          <w:b/>
          <w:sz w:val="22"/>
        </w:rPr>
      </w:pPr>
    </w:p>
    <w:p w14:paraId="2DDF7761" w14:textId="3CA7CE93" w:rsidR="00C16CC1" w:rsidRDefault="00322E55" w:rsidP="00696900">
      <w:pPr>
        <w:ind w:left="520"/>
        <w:rPr>
          <w:sz w:val="22"/>
        </w:rPr>
      </w:pPr>
      <w:r w:rsidRPr="00C16CC1">
        <w:rPr>
          <w:b/>
          <w:i/>
          <w:sz w:val="22"/>
        </w:rPr>
        <w:t xml:space="preserve">Conveyance of Credits. </w:t>
      </w:r>
      <w:r w:rsidR="00DF571F">
        <w:rPr>
          <w:sz w:val="22"/>
        </w:rPr>
        <w:t>Upon the conclusion of</w:t>
      </w:r>
      <w:r w:rsidRPr="00C16CC1">
        <w:rPr>
          <w:sz w:val="22"/>
        </w:rPr>
        <w:t xml:space="preserve"> the Generation Period set forth in the Accepted Bid, </w:t>
      </w:r>
      <w:r w:rsidR="003F269A" w:rsidRPr="00C16CC1">
        <w:rPr>
          <w:sz w:val="22"/>
        </w:rPr>
        <w:t>and conditioned on</w:t>
      </w:r>
      <w:r w:rsidR="007C0B58" w:rsidRPr="00C16CC1">
        <w:rPr>
          <w:sz w:val="22"/>
        </w:rPr>
        <w:t xml:space="preserve"> Buyer’s</w:t>
      </w:r>
      <w:r w:rsidR="003F269A" w:rsidRPr="00C16CC1">
        <w:rPr>
          <w:sz w:val="22"/>
        </w:rPr>
        <w:t xml:space="preserve"> payment in full of the Total Contract Price as set forth in Paragraph 3.1 above, </w:t>
      </w:r>
      <w:r w:rsidRPr="00C16CC1">
        <w:rPr>
          <w:sz w:val="22"/>
        </w:rPr>
        <w:t xml:space="preserve">Sky Harvest shall, with respect to the Generation Period, </w:t>
      </w:r>
      <w:r w:rsidR="00DF571F">
        <w:rPr>
          <w:sz w:val="22"/>
        </w:rPr>
        <w:t xml:space="preserve">apply its reasonable best efforts to promptly obtain Verification of the Carbon Credits described in </w:t>
      </w:r>
      <w:r w:rsidR="00DF571F" w:rsidRPr="000537DA">
        <w:rPr>
          <w:sz w:val="22"/>
          <w:u w:val="single"/>
        </w:rPr>
        <w:t>Exhibit A</w:t>
      </w:r>
      <w:r w:rsidR="00DF571F">
        <w:rPr>
          <w:sz w:val="22"/>
        </w:rPr>
        <w:t xml:space="preserve"> and, upon obtaining such Verification, shall </w:t>
      </w:r>
      <w:r w:rsidRPr="00C16CC1">
        <w:rPr>
          <w:sz w:val="22"/>
        </w:rPr>
        <w:t xml:space="preserve">convey its right </w:t>
      </w:r>
      <w:r w:rsidR="003F269A" w:rsidRPr="00C16CC1">
        <w:rPr>
          <w:sz w:val="22"/>
        </w:rPr>
        <w:t xml:space="preserve">to claim </w:t>
      </w:r>
      <w:r w:rsidRPr="00C16CC1">
        <w:rPr>
          <w:sz w:val="22"/>
        </w:rPr>
        <w:t xml:space="preserve">the </w:t>
      </w:r>
      <w:r w:rsidR="00367466" w:rsidRPr="00C16CC1">
        <w:rPr>
          <w:sz w:val="22"/>
        </w:rPr>
        <w:t>Carbon Credits</w:t>
      </w:r>
      <w:r w:rsidRPr="00C16CC1">
        <w:rPr>
          <w:sz w:val="22"/>
        </w:rPr>
        <w:t xml:space="preserve"> described in </w:t>
      </w:r>
      <w:r w:rsidRPr="00C16CC1">
        <w:rPr>
          <w:sz w:val="22"/>
          <w:u w:val="single"/>
        </w:rPr>
        <w:t>Exhibit A</w:t>
      </w:r>
      <w:r w:rsidR="00344B5D" w:rsidRPr="00CA01E4">
        <w:rPr>
          <w:sz w:val="22"/>
        </w:rPr>
        <w:t xml:space="preserve"> to Buyer</w:t>
      </w:r>
      <w:r w:rsidR="00775FB7" w:rsidRPr="00C16CC1">
        <w:rPr>
          <w:sz w:val="22"/>
        </w:rPr>
        <w:t>, free and clear of any liens, encumbrances, claims, security interests, or title defects</w:t>
      </w:r>
      <w:r w:rsidR="002C4333" w:rsidRPr="00C16CC1">
        <w:rPr>
          <w:sz w:val="22"/>
        </w:rPr>
        <w:t xml:space="preserve"> (the “</w:t>
      </w:r>
      <w:r w:rsidR="002C4333" w:rsidRPr="00C16CC1">
        <w:rPr>
          <w:b/>
          <w:sz w:val="22"/>
          <w:u w:val="single"/>
        </w:rPr>
        <w:t>Conveyance</w:t>
      </w:r>
      <w:r w:rsidR="002C4333" w:rsidRPr="00C16CC1">
        <w:rPr>
          <w:sz w:val="22"/>
        </w:rPr>
        <w:t>”)</w:t>
      </w:r>
      <w:r w:rsidR="003F269A" w:rsidRPr="00C16CC1">
        <w:rPr>
          <w:sz w:val="22"/>
        </w:rPr>
        <w:t xml:space="preserve">. </w:t>
      </w:r>
      <w:r w:rsidR="002C4333" w:rsidRPr="00C16CC1">
        <w:rPr>
          <w:sz w:val="22"/>
        </w:rPr>
        <w:t xml:space="preserve">Sky Harvest </w:t>
      </w:r>
      <w:r w:rsidR="000C6801">
        <w:rPr>
          <w:sz w:val="22"/>
        </w:rPr>
        <w:t>shall</w:t>
      </w:r>
      <w:r w:rsidR="002C4333" w:rsidRPr="00C16CC1">
        <w:rPr>
          <w:sz w:val="22"/>
        </w:rPr>
        <w:t xml:space="preserve"> effect the Conveyance by retiring the </w:t>
      </w:r>
      <w:r w:rsidR="00C16CC1" w:rsidRPr="00C16CC1">
        <w:rPr>
          <w:sz w:val="22"/>
        </w:rPr>
        <w:t>Carbon Credits</w:t>
      </w:r>
      <w:r w:rsidR="002C4333" w:rsidRPr="00C16CC1">
        <w:rPr>
          <w:sz w:val="22"/>
        </w:rPr>
        <w:t xml:space="preserve"> on behalf of</w:t>
      </w:r>
      <w:r w:rsidR="00C16CC1" w:rsidRPr="00C16CC1">
        <w:rPr>
          <w:sz w:val="22"/>
        </w:rPr>
        <w:t xml:space="preserve"> </w:t>
      </w:r>
      <w:r w:rsidR="002C4333" w:rsidRPr="00C16CC1">
        <w:rPr>
          <w:sz w:val="22"/>
        </w:rPr>
        <w:t xml:space="preserve">Buyer in </w:t>
      </w:r>
      <w:r w:rsidR="00C16CC1" w:rsidRPr="00C16CC1">
        <w:rPr>
          <w:sz w:val="22"/>
        </w:rPr>
        <w:t>Sky Harvest’s relevant</w:t>
      </w:r>
      <w:r w:rsidR="002C4333" w:rsidRPr="00C16CC1">
        <w:rPr>
          <w:sz w:val="22"/>
        </w:rPr>
        <w:t xml:space="preserve"> Registry account, along</w:t>
      </w:r>
      <w:r w:rsidR="00C16CC1" w:rsidRPr="00C16CC1">
        <w:rPr>
          <w:sz w:val="22"/>
        </w:rPr>
        <w:t xml:space="preserve"> </w:t>
      </w:r>
      <w:r w:rsidR="002C4333" w:rsidRPr="00C16CC1">
        <w:rPr>
          <w:sz w:val="22"/>
        </w:rPr>
        <w:t xml:space="preserve">with </w:t>
      </w:r>
      <w:r w:rsidR="00C16CC1" w:rsidRPr="00C16CC1">
        <w:rPr>
          <w:sz w:val="22"/>
        </w:rPr>
        <w:t>a notation that the retirement is made on behalf of Buyer. The Conveyance will be deemed complete</w:t>
      </w:r>
      <w:r w:rsidR="002C4333" w:rsidRPr="00C16CC1">
        <w:rPr>
          <w:sz w:val="22"/>
        </w:rPr>
        <w:t xml:space="preserve"> upon </w:t>
      </w:r>
      <w:r w:rsidR="00C16CC1" w:rsidRPr="00C16CC1">
        <w:rPr>
          <w:sz w:val="22"/>
        </w:rPr>
        <w:t>Buyer’s</w:t>
      </w:r>
      <w:r w:rsidR="002C4333" w:rsidRPr="00C16CC1">
        <w:rPr>
          <w:sz w:val="22"/>
        </w:rPr>
        <w:t xml:space="preserve"> receipt of an</w:t>
      </w:r>
      <w:r w:rsidR="00C16CC1" w:rsidRPr="00C16CC1">
        <w:rPr>
          <w:sz w:val="22"/>
        </w:rPr>
        <w:t xml:space="preserve"> </w:t>
      </w:r>
      <w:r w:rsidR="002C4333" w:rsidRPr="00C16CC1">
        <w:rPr>
          <w:sz w:val="22"/>
        </w:rPr>
        <w:t>electronic confirmation from such Registry that the relevant retirement has been</w:t>
      </w:r>
      <w:r w:rsidR="00C16CC1">
        <w:rPr>
          <w:sz w:val="22"/>
        </w:rPr>
        <w:t xml:space="preserve"> </w:t>
      </w:r>
      <w:r w:rsidR="002C4333" w:rsidRPr="00C16CC1">
        <w:rPr>
          <w:sz w:val="22"/>
        </w:rPr>
        <w:t>completed</w:t>
      </w:r>
      <w:r w:rsidR="00C16CC1">
        <w:rPr>
          <w:sz w:val="22"/>
        </w:rPr>
        <w:t xml:space="preserve">. Title to the Carbon Credits will pass from Sky Harvest </w:t>
      </w:r>
      <w:r w:rsidR="000C6801">
        <w:rPr>
          <w:sz w:val="22"/>
        </w:rPr>
        <w:t xml:space="preserve">to Buyer </w:t>
      </w:r>
      <w:r w:rsidR="00C16CC1">
        <w:rPr>
          <w:sz w:val="22"/>
        </w:rPr>
        <w:t xml:space="preserve">upon completion of the Conveyance. </w:t>
      </w:r>
    </w:p>
    <w:p w14:paraId="1ACE2680" w14:textId="77777777" w:rsidR="00B95739" w:rsidRPr="0029380F" w:rsidRDefault="00B95739">
      <w:pPr>
        <w:ind w:left="520"/>
        <w:rPr>
          <w:sz w:val="22"/>
        </w:rPr>
      </w:pPr>
    </w:p>
    <w:p w14:paraId="5B1532D0" w14:textId="33E8DB62" w:rsidR="00DF6DFA" w:rsidRDefault="00322E55" w:rsidP="00DF6DFA">
      <w:pPr>
        <w:jc w:val="center"/>
        <w:rPr>
          <w:b/>
          <w:smallCaps/>
          <w:sz w:val="22"/>
        </w:rPr>
      </w:pPr>
      <w:r>
        <w:rPr>
          <w:b/>
          <w:smallCaps/>
          <w:sz w:val="22"/>
        </w:rPr>
        <w:t>Article IV – Representations and Warranties</w:t>
      </w:r>
    </w:p>
    <w:p w14:paraId="03EC226C" w14:textId="14F14003" w:rsidR="00DF6DFA" w:rsidRDefault="00DF6DFA" w:rsidP="00DF6DFA">
      <w:pPr>
        <w:jc w:val="center"/>
        <w:rPr>
          <w:b/>
          <w:smallCaps/>
          <w:sz w:val="22"/>
        </w:rPr>
      </w:pPr>
    </w:p>
    <w:p w14:paraId="38BB7EFE" w14:textId="3060A301" w:rsidR="00F21703" w:rsidRPr="007A7D49" w:rsidRDefault="00322E55" w:rsidP="00F21703">
      <w:pPr>
        <w:rPr>
          <w:b/>
          <w:bCs/>
          <w:sz w:val="22"/>
        </w:rPr>
      </w:pPr>
      <w:r>
        <w:rPr>
          <w:b/>
          <w:bCs/>
          <w:sz w:val="22"/>
        </w:rPr>
        <w:t>4.1</w:t>
      </w:r>
      <w:r w:rsidRPr="00C47042">
        <w:rPr>
          <w:b/>
          <w:bCs/>
          <w:sz w:val="22"/>
        </w:rPr>
        <w:tab/>
      </w:r>
      <w:r w:rsidRPr="007A7D49">
        <w:rPr>
          <w:b/>
          <w:bCs/>
          <w:sz w:val="22"/>
          <w:u w:val="single"/>
        </w:rPr>
        <w:t xml:space="preserve">Sky Harvest </w:t>
      </w:r>
      <w:r>
        <w:rPr>
          <w:b/>
          <w:bCs/>
          <w:sz w:val="22"/>
          <w:u w:val="single"/>
        </w:rPr>
        <w:t>Representations</w:t>
      </w:r>
    </w:p>
    <w:p w14:paraId="0C03B5A9" w14:textId="77777777" w:rsidR="00F21703" w:rsidRPr="007A7D49" w:rsidRDefault="00F21703" w:rsidP="00F21703">
      <w:pPr>
        <w:rPr>
          <w:b/>
          <w:sz w:val="22"/>
        </w:rPr>
      </w:pPr>
    </w:p>
    <w:p w14:paraId="055CD0A4" w14:textId="37DF76DF" w:rsidR="00F21703" w:rsidRPr="00775FB7" w:rsidRDefault="00322E55" w:rsidP="00F21703">
      <w:pPr>
        <w:numPr>
          <w:ilvl w:val="0"/>
          <w:numId w:val="26"/>
        </w:numPr>
        <w:rPr>
          <w:sz w:val="22"/>
        </w:rPr>
      </w:pPr>
      <w:r>
        <w:rPr>
          <w:b/>
          <w:i/>
          <w:sz w:val="22"/>
        </w:rPr>
        <w:t xml:space="preserve">Right to Claim </w:t>
      </w:r>
      <w:r w:rsidR="00367466">
        <w:rPr>
          <w:b/>
          <w:i/>
          <w:sz w:val="22"/>
        </w:rPr>
        <w:t>Carbon Credits</w:t>
      </w:r>
      <w:r w:rsidRPr="007A7D49">
        <w:rPr>
          <w:b/>
          <w:i/>
          <w:sz w:val="22"/>
        </w:rPr>
        <w:t xml:space="preserve">. </w:t>
      </w:r>
      <w:r w:rsidRPr="007A7D49">
        <w:rPr>
          <w:sz w:val="22"/>
        </w:rPr>
        <w:t xml:space="preserve">Sky Harvest </w:t>
      </w:r>
      <w:r>
        <w:rPr>
          <w:sz w:val="22"/>
        </w:rPr>
        <w:t xml:space="preserve">represents that it owns the </w:t>
      </w:r>
      <w:r w:rsidR="00146C8A">
        <w:rPr>
          <w:sz w:val="22"/>
        </w:rPr>
        <w:t xml:space="preserve">exclusive </w:t>
      </w:r>
      <w:r>
        <w:rPr>
          <w:sz w:val="22"/>
        </w:rPr>
        <w:t xml:space="preserve">right to claim the </w:t>
      </w:r>
      <w:r w:rsidR="00367466">
        <w:rPr>
          <w:sz w:val="22"/>
        </w:rPr>
        <w:t>Carbon Credits</w:t>
      </w:r>
      <w:r>
        <w:rPr>
          <w:sz w:val="22"/>
        </w:rPr>
        <w:t xml:space="preserve"> described in </w:t>
      </w:r>
      <w:r>
        <w:rPr>
          <w:sz w:val="22"/>
          <w:u w:val="single"/>
        </w:rPr>
        <w:t>Exhibit A</w:t>
      </w:r>
      <w:r>
        <w:rPr>
          <w:sz w:val="22"/>
        </w:rPr>
        <w:t xml:space="preserve"> for the Generation Period stated therein</w:t>
      </w:r>
      <w:r w:rsidRPr="007A7D49">
        <w:rPr>
          <w:sz w:val="22"/>
        </w:rPr>
        <w:t>.</w:t>
      </w:r>
      <w:r>
        <w:rPr>
          <w:sz w:val="22"/>
        </w:rPr>
        <w:t xml:space="preserve"> </w:t>
      </w:r>
      <w:r w:rsidRPr="007A7D49">
        <w:rPr>
          <w:sz w:val="22"/>
        </w:rPr>
        <w:t xml:space="preserve"> </w:t>
      </w:r>
    </w:p>
    <w:p w14:paraId="54BCD88D" w14:textId="77777777" w:rsidR="00F21703" w:rsidRDefault="00F21703" w:rsidP="00F21703">
      <w:pPr>
        <w:ind w:left="520"/>
        <w:rPr>
          <w:sz w:val="22"/>
        </w:rPr>
      </w:pPr>
    </w:p>
    <w:p w14:paraId="6BCC832B" w14:textId="21B79F47" w:rsidR="00F21703" w:rsidRDefault="00322E55" w:rsidP="00F21703">
      <w:pPr>
        <w:numPr>
          <w:ilvl w:val="0"/>
          <w:numId w:val="26"/>
        </w:numPr>
        <w:rPr>
          <w:sz w:val="22"/>
        </w:rPr>
      </w:pPr>
      <w:r>
        <w:rPr>
          <w:b/>
          <w:i/>
          <w:sz w:val="22"/>
        </w:rPr>
        <w:t>Verification</w:t>
      </w:r>
      <w:r>
        <w:rPr>
          <w:sz w:val="22"/>
        </w:rPr>
        <w:t xml:space="preserve">. Sky Harvest represents that the </w:t>
      </w:r>
      <w:r w:rsidR="00367466">
        <w:rPr>
          <w:sz w:val="22"/>
        </w:rPr>
        <w:t>Carbon Credits</w:t>
      </w:r>
      <w:r>
        <w:rPr>
          <w:sz w:val="22"/>
        </w:rPr>
        <w:t xml:space="preserve"> described in </w:t>
      </w:r>
      <w:r>
        <w:rPr>
          <w:sz w:val="22"/>
          <w:u w:val="single"/>
        </w:rPr>
        <w:t>Exhibit A</w:t>
      </w:r>
      <w:r>
        <w:rPr>
          <w:sz w:val="22"/>
        </w:rPr>
        <w:t xml:space="preserve"> will be Verified prior to the </w:t>
      </w:r>
      <w:r w:rsidR="000C6801">
        <w:rPr>
          <w:sz w:val="22"/>
        </w:rPr>
        <w:t>C</w:t>
      </w:r>
      <w:r>
        <w:rPr>
          <w:sz w:val="22"/>
        </w:rPr>
        <w:t>onveyance described in Paragraph 3.2.</w:t>
      </w:r>
    </w:p>
    <w:p w14:paraId="65FA09FD" w14:textId="77777777" w:rsidR="00BF5789" w:rsidRDefault="00BF5789" w:rsidP="00565498">
      <w:pPr>
        <w:ind w:left="520"/>
        <w:rPr>
          <w:sz w:val="22"/>
        </w:rPr>
      </w:pPr>
    </w:p>
    <w:p w14:paraId="1F3594A6" w14:textId="743449FE" w:rsidR="00BF5789" w:rsidRDefault="00322E55" w:rsidP="00F21703">
      <w:pPr>
        <w:numPr>
          <w:ilvl w:val="0"/>
          <w:numId w:val="26"/>
        </w:numPr>
        <w:rPr>
          <w:sz w:val="22"/>
        </w:rPr>
      </w:pPr>
      <w:r>
        <w:rPr>
          <w:b/>
          <w:i/>
          <w:sz w:val="22"/>
        </w:rPr>
        <w:t xml:space="preserve">No </w:t>
      </w:r>
      <w:r w:rsidR="00687139">
        <w:rPr>
          <w:b/>
          <w:i/>
          <w:sz w:val="22"/>
        </w:rPr>
        <w:t>F</w:t>
      </w:r>
      <w:r>
        <w:rPr>
          <w:b/>
          <w:i/>
          <w:sz w:val="22"/>
        </w:rPr>
        <w:t xml:space="preserve">urther </w:t>
      </w:r>
      <w:r w:rsidR="00687139">
        <w:rPr>
          <w:b/>
          <w:i/>
          <w:sz w:val="22"/>
        </w:rPr>
        <w:t>R</w:t>
      </w:r>
      <w:r>
        <w:rPr>
          <w:b/>
          <w:i/>
          <w:sz w:val="22"/>
        </w:rPr>
        <w:t xml:space="preserve">epresentations or </w:t>
      </w:r>
      <w:r w:rsidR="00687139">
        <w:rPr>
          <w:b/>
          <w:i/>
          <w:sz w:val="22"/>
        </w:rPr>
        <w:t>W</w:t>
      </w:r>
      <w:r>
        <w:rPr>
          <w:b/>
          <w:i/>
          <w:sz w:val="22"/>
        </w:rPr>
        <w:t>arranties</w:t>
      </w:r>
      <w:r w:rsidR="00687139">
        <w:rPr>
          <w:b/>
          <w:i/>
          <w:sz w:val="22"/>
        </w:rPr>
        <w:t>.</w:t>
      </w:r>
      <w:r w:rsidR="00687139">
        <w:rPr>
          <w:sz w:val="22"/>
        </w:rPr>
        <w:t xml:space="preserve"> Sky Harvest makes no further representation or warranty regarding the Carbon Credits </w:t>
      </w:r>
      <w:r w:rsidR="000C6801">
        <w:rPr>
          <w:sz w:val="22"/>
        </w:rPr>
        <w:t xml:space="preserve">described in </w:t>
      </w:r>
      <w:r w:rsidR="000C6801">
        <w:rPr>
          <w:sz w:val="22"/>
          <w:u w:val="single"/>
        </w:rPr>
        <w:t xml:space="preserve">Exhibit </w:t>
      </w:r>
      <w:r w:rsidR="000C6801" w:rsidRPr="000C6801">
        <w:rPr>
          <w:sz w:val="22"/>
          <w:u w:val="single"/>
        </w:rPr>
        <w:t>A</w:t>
      </w:r>
      <w:r w:rsidR="000C6801">
        <w:rPr>
          <w:sz w:val="22"/>
        </w:rPr>
        <w:t xml:space="preserve"> </w:t>
      </w:r>
      <w:r w:rsidR="000C6801" w:rsidRPr="000C6801">
        <w:rPr>
          <w:sz w:val="22"/>
        </w:rPr>
        <w:t>other</w:t>
      </w:r>
      <w:r w:rsidR="000C6801">
        <w:rPr>
          <w:sz w:val="22"/>
        </w:rPr>
        <w:t xml:space="preserve"> </w:t>
      </w:r>
      <w:r w:rsidR="00687139">
        <w:rPr>
          <w:sz w:val="22"/>
        </w:rPr>
        <w:t>than those set forth in this Paragraph 4.1.</w:t>
      </w:r>
    </w:p>
    <w:p w14:paraId="4DE4F8FC" w14:textId="77777777" w:rsidR="00F21703" w:rsidRPr="007A7D49" w:rsidRDefault="00F21703" w:rsidP="00F21703">
      <w:pPr>
        <w:ind w:left="520"/>
        <w:rPr>
          <w:sz w:val="22"/>
        </w:rPr>
      </w:pPr>
    </w:p>
    <w:p w14:paraId="78DF35BB" w14:textId="4C072DD8" w:rsidR="00F21703" w:rsidRPr="007A7D49" w:rsidRDefault="00322E55" w:rsidP="00F21703">
      <w:pPr>
        <w:rPr>
          <w:b/>
          <w:bCs/>
          <w:sz w:val="22"/>
        </w:rPr>
      </w:pPr>
      <w:r w:rsidRPr="00057072">
        <w:rPr>
          <w:b/>
          <w:bCs/>
          <w:sz w:val="22"/>
        </w:rPr>
        <w:t>4.</w:t>
      </w:r>
      <w:r>
        <w:rPr>
          <w:b/>
          <w:bCs/>
          <w:sz w:val="22"/>
        </w:rPr>
        <w:t>2</w:t>
      </w:r>
      <w:r w:rsidRPr="00057072">
        <w:rPr>
          <w:b/>
          <w:bCs/>
          <w:sz w:val="22"/>
        </w:rPr>
        <w:tab/>
      </w:r>
      <w:r w:rsidRPr="007A7D49">
        <w:rPr>
          <w:b/>
          <w:bCs/>
          <w:sz w:val="22"/>
          <w:u w:val="single"/>
        </w:rPr>
        <w:t>Mutual Representations and Warranties</w:t>
      </w:r>
    </w:p>
    <w:p w14:paraId="261D4D6F" w14:textId="77777777" w:rsidR="00F21703" w:rsidRPr="007A7D49" w:rsidRDefault="00F21703" w:rsidP="00F21703">
      <w:pPr>
        <w:rPr>
          <w:b/>
          <w:sz w:val="22"/>
        </w:rPr>
      </w:pPr>
    </w:p>
    <w:p w14:paraId="4D305099" w14:textId="3CA57D63" w:rsidR="00F21703" w:rsidRPr="007A7D49" w:rsidRDefault="00322E55" w:rsidP="00F21703">
      <w:pPr>
        <w:rPr>
          <w:sz w:val="22"/>
        </w:rPr>
      </w:pPr>
      <w:r w:rsidRPr="007A7D49">
        <w:rPr>
          <w:sz w:val="22"/>
        </w:rPr>
        <w:t>Each Party represents and warrants to the other as follows:</w:t>
      </w:r>
    </w:p>
    <w:p w14:paraId="5190DD0A" w14:textId="77777777" w:rsidR="00F21703" w:rsidRPr="007A7D49" w:rsidRDefault="00F21703" w:rsidP="00F21703">
      <w:pPr>
        <w:rPr>
          <w:sz w:val="22"/>
        </w:rPr>
      </w:pPr>
    </w:p>
    <w:p w14:paraId="3D7CB235" w14:textId="01A6C059" w:rsidR="00F21703" w:rsidRPr="007A7D49" w:rsidRDefault="00322E55" w:rsidP="00F21703">
      <w:pPr>
        <w:numPr>
          <w:ilvl w:val="0"/>
          <w:numId w:val="9"/>
        </w:numPr>
        <w:rPr>
          <w:sz w:val="22"/>
        </w:rPr>
      </w:pPr>
      <w:r w:rsidRPr="007A7D49">
        <w:rPr>
          <w:b/>
          <w:i/>
          <w:sz w:val="22"/>
        </w:rPr>
        <w:t xml:space="preserve">Authority. </w:t>
      </w:r>
      <w:r w:rsidRPr="007A7D49">
        <w:rPr>
          <w:sz w:val="22"/>
        </w:rPr>
        <w:t xml:space="preserve">(i) Such Party is a person or legal entity duly formed and validly existing and in good standing under the laws of the state in which it is formed or incorporated, (ii) it has the full power and authority to execute, deliver, and perform </w:t>
      </w:r>
      <w:r>
        <w:rPr>
          <w:sz w:val="22"/>
        </w:rPr>
        <w:t>this Agreement</w:t>
      </w:r>
      <w:r w:rsidRPr="007A7D49">
        <w:rPr>
          <w:sz w:val="22"/>
        </w:rPr>
        <w:t xml:space="preserve"> and to carry out the transactions contemplated hereby, (iii) its execution, delivery, and carrying out of the transactions contemplated herein have been duly authorized by all requisite entity action, and </w:t>
      </w:r>
      <w:r>
        <w:rPr>
          <w:sz w:val="22"/>
        </w:rPr>
        <w:t>this Agreement</w:t>
      </w:r>
      <w:r w:rsidRPr="007A7D49">
        <w:rPr>
          <w:sz w:val="22"/>
        </w:rPr>
        <w:t xml:space="preserve"> has been duly executed and delivered by such Party and constitutes a legal, valid, and binding obligation of such Party, enforceable against it in accordance with the terms hereof, except to the extent that enforceability may be limited by bankruptcy or other similar laws generally affecting creditors’ rights generally or by equitable principles, (iv) no authorization, consent, notice to, or registration or filing with any governmental authority or third party is required for the execution, delivery and performance by such Party hereof, (v) none of the execution, delivery, and performance by such Party hereof conflicts with or will result in a breach or violation of any law, contract, agreement, order, or instrument to which such Party is a party or is bound, (vi) there are no proceedings by or before any governmental authority, now pending or (to such Party’s knowledge) threatened, that if adversely determined could have a material adverse effect on such Party’s ability to perform its obligations hereunder, (vii) it is acting for its own account, has made its own independent decision to enter into </w:t>
      </w:r>
      <w:r>
        <w:rPr>
          <w:sz w:val="22"/>
        </w:rPr>
        <w:t>this Agreement</w:t>
      </w:r>
      <w:r w:rsidRPr="007A7D49">
        <w:rPr>
          <w:sz w:val="22"/>
        </w:rPr>
        <w:t xml:space="preserve"> and as to whether </w:t>
      </w:r>
      <w:r>
        <w:rPr>
          <w:sz w:val="22"/>
        </w:rPr>
        <w:t>this Agreement</w:t>
      </w:r>
      <w:r w:rsidRPr="007A7D49">
        <w:rPr>
          <w:sz w:val="22"/>
        </w:rPr>
        <w:t xml:space="preserve"> is appropriate or proper for it based upon its own judgment, is not relying upon the advice or recommendations of the other Party in so doing, and is capable of assessing the merits of and understanding, and does understand and accept the terms, conditions, and risks of </w:t>
      </w:r>
      <w:r>
        <w:rPr>
          <w:sz w:val="22"/>
        </w:rPr>
        <w:t>this Agreement</w:t>
      </w:r>
      <w:r w:rsidRPr="007A7D49">
        <w:rPr>
          <w:sz w:val="22"/>
        </w:rPr>
        <w:t>.</w:t>
      </w:r>
    </w:p>
    <w:p w14:paraId="73CD7278" w14:textId="77777777" w:rsidR="00F21703" w:rsidRPr="007A7D49" w:rsidRDefault="00F21703" w:rsidP="00F21703">
      <w:pPr>
        <w:rPr>
          <w:sz w:val="22"/>
        </w:rPr>
      </w:pPr>
    </w:p>
    <w:p w14:paraId="2BAD4FEB" w14:textId="44E99C59" w:rsidR="00F21703" w:rsidRPr="007A7D49" w:rsidRDefault="00322E55" w:rsidP="00F21703">
      <w:pPr>
        <w:numPr>
          <w:ilvl w:val="0"/>
          <w:numId w:val="9"/>
        </w:numPr>
        <w:rPr>
          <w:sz w:val="22"/>
        </w:rPr>
      </w:pPr>
      <w:r w:rsidRPr="007A7D49">
        <w:rPr>
          <w:b/>
          <w:i/>
          <w:sz w:val="22"/>
        </w:rPr>
        <w:t xml:space="preserve">No </w:t>
      </w:r>
      <w:r w:rsidR="00687139">
        <w:rPr>
          <w:b/>
          <w:i/>
          <w:sz w:val="22"/>
        </w:rPr>
        <w:t>F</w:t>
      </w:r>
      <w:r w:rsidRPr="007A7D49">
        <w:rPr>
          <w:b/>
          <w:i/>
          <w:sz w:val="22"/>
        </w:rPr>
        <w:t xml:space="preserve">urther </w:t>
      </w:r>
      <w:r w:rsidR="00687139">
        <w:rPr>
          <w:b/>
          <w:i/>
          <w:sz w:val="22"/>
        </w:rPr>
        <w:t>R</w:t>
      </w:r>
      <w:r w:rsidRPr="007A7D49">
        <w:rPr>
          <w:b/>
          <w:i/>
          <w:sz w:val="22"/>
        </w:rPr>
        <w:t xml:space="preserve">epresentations or </w:t>
      </w:r>
      <w:r w:rsidR="00687139">
        <w:rPr>
          <w:b/>
          <w:i/>
          <w:sz w:val="22"/>
        </w:rPr>
        <w:t>W</w:t>
      </w:r>
      <w:r w:rsidRPr="007A7D49">
        <w:rPr>
          <w:b/>
          <w:i/>
          <w:sz w:val="22"/>
        </w:rPr>
        <w:t xml:space="preserve">arranties. </w:t>
      </w:r>
      <w:r w:rsidRPr="007A7D49">
        <w:rPr>
          <w:sz w:val="22"/>
        </w:rPr>
        <w:t>Neither Party makes any representation or warranty to the other beyond those expressly stated in this Article 4.</w:t>
      </w:r>
    </w:p>
    <w:p w14:paraId="6E6385F8" w14:textId="02531D24" w:rsidR="00DF6DFA" w:rsidRDefault="00DF6DFA" w:rsidP="00F21703">
      <w:pPr>
        <w:rPr>
          <w:sz w:val="22"/>
        </w:rPr>
      </w:pPr>
    </w:p>
    <w:p w14:paraId="3E4EE22F" w14:textId="2BB63260" w:rsidR="00184B3B" w:rsidRPr="00057072" w:rsidRDefault="00322E55" w:rsidP="00184B3B">
      <w:pPr>
        <w:jc w:val="center"/>
        <w:rPr>
          <w:b/>
          <w:bCs/>
          <w:smallCaps/>
          <w:sz w:val="22"/>
        </w:rPr>
      </w:pPr>
      <w:r>
        <w:rPr>
          <w:b/>
          <w:bCs/>
          <w:smallCaps/>
          <w:sz w:val="22"/>
        </w:rPr>
        <w:t>Article V – Notices</w:t>
      </w:r>
    </w:p>
    <w:p w14:paraId="7347F6E5" w14:textId="77777777" w:rsidR="00184B3B" w:rsidRPr="007A7D49" w:rsidRDefault="00184B3B" w:rsidP="00184B3B">
      <w:pPr>
        <w:rPr>
          <w:b/>
          <w:sz w:val="22"/>
        </w:rPr>
      </w:pPr>
    </w:p>
    <w:p w14:paraId="2AD79685" w14:textId="20F7F726" w:rsidR="00184B3B" w:rsidRDefault="00322E55" w:rsidP="00184B3B">
      <w:pPr>
        <w:rPr>
          <w:sz w:val="22"/>
        </w:rPr>
      </w:pPr>
      <w:r w:rsidRPr="007A7D49">
        <w:rPr>
          <w:sz w:val="22"/>
        </w:rPr>
        <w:t xml:space="preserve">All notices, requests, demands, offers, and other communications required or permitted to be made hereunder will be in writing and delivered to the applicable email or physical address and contact person set forth in the Accepted Bid, and will be effective only if delivered: (a) in person, (b) by a nationally recognized delivery service, (c) by United States Certified Mail, or (d) by electronic mail. Notices are effective when received, except that notice by email is effective on confirmation of receipt only. Either Party may change its address or contact person for notices by giving </w:t>
      </w:r>
      <w:r>
        <w:rPr>
          <w:sz w:val="22"/>
        </w:rPr>
        <w:t xml:space="preserve">written </w:t>
      </w:r>
      <w:r w:rsidRPr="007A7D49">
        <w:rPr>
          <w:sz w:val="22"/>
        </w:rPr>
        <w:t>notice of such change consistent with this Article.</w:t>
      </w:r>
    </w:p>
    <w:p w14:paraId="63D124D9" w14:textId="42DD90D5" w:rsidR="00184B3B" w:rsidRDefault="00184B3B" w:rsidP="00184B3B">
      <w:pPr>
        <w:rPr>
          <w:sz w:val="22"/>
        </w:rPr>
      </w:pPr>
    </w:p>
    <w:p w14:paraId="22F0F61D" w14:textId="77777777" w:rsidR="00184B3B" w:rsidRPr="007A7D49" w:rsidRDefault="00184B3B" w:rsidP="00184B3B">
      <w:pPr>
        <w:rPr>
          <w:sz w:val="22"/>
        </w:rPr>
      </w:pPr>
    </w:p>
    <w:p w14:paraId="111E7315" w14:textId="14568F17" w:rsidR="00184B3B" w:rsidRPr="00057072" w:rsidRDefault="00322E55" w:rsidP="00184B3B">
      <w:pPr>
        <w:jc w:val="center"/>
        <w:rPr>
          <w:b/>
          <w:bCs/>
          <w:smallCaps/>
          <w:sz w:val="22"/>
        </w:rPr>
      </w:pPr>
      <w:bookmarkStart w:id="1" w:name="ARTICLE_7__GOVERNING_LAW_AND_DISPUTE_RES"/>
      <w:bookmarkEnd w:id="1"/>
      <w:r>
        <w:rPr>
          <w:b/>
          <w:bCs/>
          <w:smallCaps/>
          <w:sz w:val="22"/>
        </w:rPr>
        <w:t>Article</w:t>
      </w:r>
      <w:r w:rsidRPr="00057072">
        <w:rPr>
          <w:b/>
          <w:bCs/>
          <w:smallCaps/>
          <w:sz w:val="22"/>
        </w:rPr>
        <w:t xml:space="preserve"> VI – </w:t>
      </w:r>
      <w:r>
        <w:rPr>
          <w:b/>
          <w:bCs/>
          <w:smallCaps/>
          <w:sz w:val="22"/>
        </w:rPr>
        <w:t>Governing Law and Forum for Disputes</w:t>
      </w:r>
    </w:p>
    <w:p w14:paraId="5831971D" w14:textId="77777777" w:rsidR="00184B3B" w:rsidRPr="007A7D49" w:rsidRDefault="00184B3B" w:rsidP="00184B3B">
      <w:pPr>
        <w:rPr>
          <w:b/>
          <w:sz w:val="22"/>
        </w:rPr>
      </w:pPr>
    </w:p>
    <w:p w14:paraId="017F0D01" w14:textId="3404CA62" w:rsidR="00184B3B" w:rsidRPr="007A7D49" w:rsidRDefault="00322E55" w:rsidP="00184B3B">
      <w:pPr>
        <w:rPr>
          <w:sz w:val="22"/>
        </w:rPr>
      </w:pPr>
      <w:r w:rsidRPr="007A7D49">
        <w:rPr>
          <w:sz w:val="22"/>
        </w:rPr>
        <w:t xml:space="preserve">This Agreement is governed by and </w:t>
      </w:r>
      <w:r>
        <w:rPr>
          <w:sz w:val="22"/>
        </w:rPr>
        <w:t xml:space="preserve">shall be </w:t>
      </w:r>
      <w:r w:rsidRPr="007A7D49">
        <w:rPr>
          <w:sz w:val="22"/>
        </w:rPr>
        <w:t xml:space="preserve">construed in accordance with the laws of the State of </w:t>
      </w:r>
      <w:r>
        <w:rPr>
          <w:sz w:val="22"/>
        </w:rPr>
        <w:t>Texas</w:t>
      </w:r>
      <w:r w:rsidRPr="007A7D49">
        <w:rPr>
          <w:sz w:val="22"/>
        </w:rPr>
        <w:t xml:space="preserve"> without regard to its conflict of laws principles. </w:t>
      </w:r>
      <w:r w:rsidRPr="00917752">
        <w:rPr>
          <w:sz w:val="22"/>
        </w:rPr>
        <w:t xml:space="preserve">Any action or proceeding arising out of or in connection with </w:t>
      </w:r>
      <w:r>
        <w:rPr>
          <w:sz w:val="22"/>
        </w:rPr>
        <w:t>this Agreement</w:t>
      </w:r>
      <w:r w:rsidRPr="00917752">
        <w:rPr>
          <w:sz w:val="22"/>
        </w:rPr>
        <w:t xml:space="preserve"> or the conduct, acts</w:t>
      </w:r>
      <w:r>
        <w:rPr>
          <w:sz w:val="22"/>
        </w:rPr>
        <w:t>,</w:t>
      </w:r>
      <w:r w:rsidRPr="00917752">
        <w:rPr>
          <w:sz w:val="22"/>
        </w:rPr>
        <w:t xml:space="preserve"> or activities of the </w:t>
      </w:r>
      <w:r>
        <w:rPr>
          <w:sz w:val="22"/>
        </w:rPr>
        <w:t>P</w:t>
      </w:r>
      <w:r w:rsidRPr="00917752">
        <w:rPr>
          <w:sz w:val="22"/>
        </w:rPr>
        <w:t xml:space="preserve">arties hereunder shall be brought in </w:t>
      </w:r>
      <w:r>
        <w:rPr>
          <w:sz w:val="22"/>
        </w:rPr>
        <w:t>a</w:t>
      </w:r>
      <w:r w:rsidRPr="00917752">
        <w:rPr>
          <w:sz w:val="22"/>
        </w:rPr>
        <w:t xml:space="preserve"> court</w:t>
      </w:r>
      <w:r>
        <w:rPr>
          <w:sz w:val="22"/>
        </w:rPr>
        <w:t xml:space="preserve"> </w:t>
      </w:r>
      <w:r w:rsidRPr="00917752">
        <w:rPr>
          <w:sz w:val="22"/>
        </w:rPr>
        <w:t xml:space="preserve">of competent jurisdiction in </w:t>
      </w:r>
      <w:r>
        <w:rPr>
          <w:sz w:val="22"/>
        </w:rPr>
        <w:t>Dallas</w:t>
      </w:r>
      <w:r w:rsidRPr="00917752">
        <w:rPr>
          <w:sz w:val="22"/>
        </w:rPr>
        <w:t xml:space="preserve"> County,</w:t>
      </w:r>
      <w:r>
        <w:rPr>
          <w:sz w:val="22"/>
        </w:rPr>
        <w:t xml:space="preserve"> </w:t>
      </w:r>
      <w:r w:rsidRPr="00917752">
        <w:rPr>
          <w:sz w:val="22"/>
        </w:rPr>
        <w:t xml:space="preserve">Texas, and both parties hereby submit to the exclusive jurisdiction of that court and consent to venue in that court for any such actions or proceedings. </w:t>
      </w:r>
      <w:r w:rsidRPr="007A7D49">
        <w:rPr>
          <w:sz w:val="22"/>
        </w:rPr>
        <w:t xml:space="preserve">In the event of any suit or other proceeding between the Parties with respect to </w:t>
      </w:r>
      <w:r>
        <w:rPr>
          <w:sz w:val="22"/>
        </w:rPr>
        <w:t>this Agreement</w:t>
      </w:r>
      <w:r w:rsidRPr="007A7D49">
        <w:rPr>
          <w:sz w:val="22"/>
        </w:rPr>
        <w:t xml:space="preserve"> or any of the transactions contemplated hereby or subject matter hereof, the prevailing Party will, in addition to such other relief as the court or arbitrator may award, be entitled to recover reasonable </w:t>
      </w:r>
      <w:r>
        <w:rPr>
          <w:sz w:val="22"/>
        </w:rPr>
        <w:t xml:space="preserve">costs and </w:t>
      </w:r>
      <w:r w:rsidRPr="007A7D49">
        <w:rPr>
          <w:sz w:val="22"/>
        </w:rPr>
        <w:t>attorneys’ fees.</w:t>
      </w:r>
      <w:r>
        <w:rPr>
          <w:sz w:val="22"/>
        </w:rPr>
        <w:t xml:space="preserve"> </w:t>
      </w:r>
    </w:p>
    <w:p w14:paraId="490A15BE" w14:textId="77777777" w:rsidR="00184B3B" w:rsidRPr="007A7D49" w:rsidRDefault="00184B3B" w:rsidP="00184B3B">
      <w:pPr>
        <w:rPr>
          <w:sz w:val="22"/>
        </w:rPr>
      </w:pPr>
    </w:p>
    <w:p w14:paraId="7AC4E11F" w14:textId="06D59A65" w:rsidR="00184B3B" w:rsidRPr="00917752" w:rsidRDefault="00322E55" w:rsidP="00184B3B">
      <w:pPr>
        <w:ind w:left="1440" w:hanging="1440"/>
        <w:jc w:val="center"/>
        <w:rPr>
          <w:b/>
          <w:bCs/>
          <w:smallCaps/>
          <w:sz w:val="22"/>
        </w:rPr>
      </w:pPr>
      <w:r>
        <w:rPr>
          <w:b/>
          <w:bCs/>
          <w:smallCaps/>
          <w:sz w:val="22"/>
        </w:rPr>
        <w:t>Article VII</w:t>
      </w:r>
      <w:r w:rsidRPr="00917752">
        <w:rPr>
          <w:b/>
          <w:bCs/>
          <w:smallCaps/>
          <w:sz w:val="22"/>
        </w:rPr>
        <w:t xml:space="preserve"> – </w:t>
      </w:r>
      <w:r>
        <w:rPr>
          <w:b/>
          <w:bCs/>
          <w:smallCaps/>
          <w:sz w:val="22"/>
        </w:rPr>
        <w:t>Events of Default and Remedies</w:t>
      </w:r>
    </w:p>
    <w:p w14:paraId="6DFD5580" w14:textId="77777777" w:rsidR="00184B3B" w:rsidRPr="007A7D49" w:rsidRDefault="00184B3B" w:rsidP="00184B3B">
      <w:pPr>
        <w:rPr>
          <w:b/>
          <w:sz w:val="22"/>
          <w:u w:val="single"/>
        </w:rPr>
      </w:pPr>
    </w:p>
    <w:p w14:paraId="2AC5F76D" w14:textId="0D759E9F" w:rsidR="00184B3B" w:rsidRPr="007A7D49" w:rsidRDefault="00322E55" w:rsidP="00184B3B">
      <w:pPr>
        <w:rPr>
          <w:b/>
          <w:sz w:val="22"/>
          <w:u w:val="single"/>
        </w:rPr>
      </w:pPr>
      <w:r>
        <w:rPr>
          <w:b/>
          <w:sz w:val="22"/>
        </w:rPr>
        <w:t>7</w:t>
      </w:r>
      <w:r w:rsidRPr="00917752">
        <w:rPr>
          <w:b/>
          <w:sz w:val="22"/>
        </w:rPr>
        <w:t>.1.</w:t>
      </w:r>
      <w:r w:rsidRPr="00917752">
        <w:rPr>
          <w:b/>
          <w:sz w:val="22"/>
        </w:rPr>
        <w:tab/>
      </w:r>
      <w:r w:rsidRPr="007A7D49">
        <w:rPr>
          <w:b/>
          <w:sz w:val="22"/>
          <w:u w:val="single"/>
        </w:rPr>
        <w:t>Default</w:t>
      </w:r>
    </w:p>
    <w:p w14:paraId="07B1E80B" w14:textId="77777777" w:rsidR="00184B3B" w:rsidRPr="007A7D49" w:rsidRDefault="00184B3B" w:rsidP="00184B3B">
      <w:pPr>
        <w:rPr>
          <w:b/>
          <w:sz w:val="22"/>
        </w:rPr>
      </w:pPr>
    </w:p>
    <w:p w14:paraId="4F1FA07F" w14:textId="77777777" w:rsidR="00184B3B" w:rsidRPr="007A7D49" w:rsidRDefault="00322E55" w:rsidP="00184B3B">
      <w:pPr>
        <w:rPr>
          <w:sz w:val="22"/>
        </w:rPr>
      </w:pPr>
      <w:bookmarkStart w:id="2" w:name="“Default”_means,_with_respect_to_a_Party"/>
      <w:bookmarkEnd w:id="2"/>
      <w:r w:rsidRPr="007A7D49">
        <w:rPr>
          <w:sz w:val="22"/>
        </w:rPr>
        <w:t>“</w:t>
      </w:r>
      <w:r w:rsidRPr="007A7D49">
        <w:rPr>
          <w:b/>
          <w:sz w:val="22"/>
          <w:u w:val="single"/>
        </w:rPr>
        <w:t>Default</w:t>
      </w:r>
      <w:r w:rsidRPr="007A7D49">
        <w:rPr>
          <w:sz w:val="22"/>
        </w:rPr>
        <w:t>” means, with respect to a Party (a “</w:t>
      </w:r>
      <w:r w:rsidRPr="007A7D49">
        <w:rPr>
          <w:b/>
          <w:sz w:val="22"/>
          <w:u w:val="single"/>
        </w:rPr>
        <w:t>Defaulting Party</w:t>
      </w:r>
      <w:r w:rsidRPr="007A7D49">
        <w:rPr>
          <w:sz w:val="22"/>
        </w:rPr>
        <w:t>”), the occurrence of any of the following:</w:t>
      </w:r>
    </w:p>
    <w:p w14:paraId="0B5D1250" w14:textId="77777777" w:rsidR="00184B3B" w:rsidRPr="007A7D49" w:rsidRDefault="00184B3B" w:rsidP="00184B3B">
      <w:pPr>
        <w:rPr>
          <w:sz w:val="22"/>
        </w:rPr>
      </w:pPr>
    </w:p>
    <w:p w14:paraId="0C94494D" w14:textId="77777777" w:rsidR="00184B3B" w:rsidRPr="007A7D49" w:rsidRDefault="00322E55" w:rsidP="00184B3B">
      <w:pPr>
        <w:numPr>
          <w:ilvl w:val="2"/>
          <w:numId w:val="8"/>
        </w:numPr>
        <w:rPr>
          <w:sz w:val="22"/>
        </w:rPr>
      </w:pPr>
      <w:bookmarkStart w:id="3" w:name="(a)_the_failure_to_make,_when_due,_any_p"/>
      <w:bookmarkEnd w:id="3"/>
      <w:r w:rsidRPr="007A7D49">
        <w:rPr>
          <w:sz w:val="22"/>
        </w:rPr>
        <w:t>the failure to make, when due, any payment required pursuant hereto if such failure is not remedied within five (5) Business Days after written notice of such failure is provided by the non-Defaulting Party;</w:t>
      </w:r>
    </w:p>
    <w:p w14:paraId="2FCCD854" w14:textId="77777777" w:rsidR="00184B3B" w:rsidRPr="007A7D49" w:rsidRDefault="00184B3B" w:rsidP="00184B3B">
      <w:pPr>
        <w:rPr>
          <w:sz w:val="22"/>
        </w:rPr>
      </w:pPr>
    </w:p>
    <w:p w14:paraId="6093E1AF" w14:textId="77777777" w:rsidR="00184B3B" w:rsidRPr="007A7D49" w:rsidRDefault="00322E55" w:rsidP="00184B3B">
      <w:pPr>
        <w:numPr>
          <w:ilvl w:val="2"/>
          <w:numId w:val="8"/>
        </w:numPr>
        <w:rPr>
          <w:sz w:val="22"/>
        </w:rPr>
      </w:pPr>
      <w:bookmarkStart w:id="4" w:name="(b)_any_representation_or_warranty_made_"/>
      <w:bookmarkEnd w:id="4"/>
      <w:r w:rsidRPr="007A7D49">
        <w:rPr>
          <w:sz w:val="22"/>
        </w:rPr>
        <w:t>any representation or warranty made by such Party herein is or becomes false or misleading in any material respect when made, and such Party does not cure the underlying facts so as to make such representation and warranty correct and not misleading within five (5) Business Days after written notice of such failure is provided by the non-Defaulting Party;</w:t>
      </w:r>
    </w:p>
    <w:p w14:paraId="2445E83E" w14:textId="77777777" w:rsidR="00184B3B" w:rsidRPr="007A7D49" w:rsidRDefault="00184B3B" w:rsidP="00184B3B">
      <w:pPr>
        <w:rPr>
          <w:sz w:val="22"/>
        </w:rPr>
      </w:pPr>
    </w:p>
    <w:p w14:paraId="28EB5B0E" w14:textId="77777777" w:rsidR="00184B3B" w:rsidRPr="007A7D49" w:rsidRDefault="00322E55" w:rsidP="00184B3B">
      <w:pPr>
        <w:numPr>
          <w:ilvl w:val="2"/>
          <w:numId w:val="8"/>
        </w:numPr>
        <w:rPr>
          <w:sz w:val="22"/>
        </w:rPr>
      </w:pPr>
      <w:bookmarkStart w:id="5" w:name="(c)_any_bankruptcy,_receivership,_or_ins"/>
      <w:bookmarkEnd w:id="5"/>
      <w:r w:rsidRPr="007A7D49">
        <w:rPr>
          <w:sz w:val="22"/>
        </w:rPr>
        <w:t>any bankruptcy, receivership, or insolvency petition or action is filed by or against such Party; or</w:t>
      </w:r>
    </w:p>
    <w:p w14:paraId="6810FB54" w14:textId="77777777" w:rsidR="00184B3B" w:rsidRPr="007A7D49" w:rsidRDefault="00184B3B" w:rsidP="00184B3B">
      <w:pPr>
        <w:rPr>
          <w:sz w:val="22"/>
        </w:rPr>
      </w:pPr>
    </w:p>
    <w:p w14:paraId="6E86BE26" w14:textId="77777777" w:rsidR="00184B3B" w:rsidRPr="007A7D49" w:rsidRDefault="00322E55" w:rsidP="00184B3B">
      <w:pPr>
        <w:numPr>
          <w:ilvl w:val="2"/>
          <w:numId w:val="8"/>
        </w:numPr>
        <w:rPr>
          <w:sz w:val="22"/>
        </w:rPr>
      </w:pPr>
      <w:bookmarkStart w:id="6" w:name="(d)_such_Party_fails_to_perform_or_viola"/>
      <w:bookmarkEnd w:id="6"/>
      <w:r w:rsidRPr="007A7D49">
        <w:rPr>
          <w:sz w:val="22"/>
        </w:rPr>
        <w:t>such Party fails to perform or violates any other material covenant or obligation set forth herein if such failure or violation is not remedied within ten (10) Business Days after written notice of such failure is provided by the non-Defaulting Party.</w:t>
      </w:r>
    </w:p>
    <w:p w14:paraId="4239A294" w14:textId="77777777" w:rsidR="00184B3B" w:rsidRPr="007A7D49" w:rsidRDefault="00184B3B" w:rsidP="00184B3B">
      <w:pPr>
        <w:rPr>
          <w:sz w:val="22"/>
        </w:rPr>
      </w:pPr>
    </w:p>
    <w:p w14:paraId="39BA338A" w14:textId="37A38F8F" w:rsidR="00184B3B" w:rsidRPr="007A7D49" w:rsidRDefault="00322E55" w:rsidP="00184B3B">
      <w:pPr>
        <w:rPr>
          <w:b/>
          <w:bCs/>
          <w:sz w:val="22"/>
        </w:rPr>
      </w:pPr>
      <w:bookmarkStart w:id="7" w:name="8.2.___Remedies"/>
      <w:bookmarkEnd w:id="7"/>
      <w:r>
        <w:rPr>
          <w:b/>
          <w:bCs/>
          <w:sz w:val="22"/>
        </w:rPr>
        <w:t>7</w:t>
      </w:r>
      <w:r w:rsidRPr="005B5F76">
        <w:rPr>
          <w:b/>
          <w:bCs/>
          <w:sz w:val="22"/>
        </w:rPr>
        <w:t>.2</w:t>
      </w:r>
      <w:r w:rsidRPr="005B5F76">
        <w:rPr>
          <w:b/>
          <w:bCs/>
          <w:sz w:val="22"/>
        </w:rPr>
        <w:tab/>
      </w:r>
      <w:r w:rsidRPr="007A7D49">
        <w:rPr>
          <w:b/>
          <w:bCs/>
          <w:sz w:val="22"/>
          <w:u w:val="single"/>
        </w:rPr>
        <w:t>Remedies</w:t>
      </w:r>
    </w:p>
    <w:p w14:paraId="37580B00" w14:textId="77777777" w:rsidR="00184B3B" w:rsidRPr="007A7D49" w:rsidRDefault="00184B3B" w:rsidP="00184B3B">
      <w:pPr>
        <w:rPr>
          <w:b/>
          <w:sz w:val="22"/>
        </w:rPr>
      </w:pPr>
    </w:p>
    <w:p w14:paraId="47AADEFC" w14:textId="29167929" w:rsidR="00184B3B" w:rsidRPr="007A7D49" w:rsidRDefault="00322E55" w:rsidP="00184B3B">
      <w:pPr>
        <w:rPr>
          <w:sz w:val="22"/>
        </w:rPr>
      </w:pPr>
      <w:r w:rsidRPr="007A7D49">
        <w:rPr>
          <w:sz w:val="22"/>
        </w:rPr>
        <w:t xml:space="preserve">In the event of a Default, the non-Defaulting Party shall have the right, but not the obligation, to terminate </w:t>
      </w:r>
      <w:r>
        <w:rPr>
          <w:sz w:val="22"/>
        </w:rPr>
        <w:t>this Agreement effective immediately</w:t>
      </w:r>
      <w:r w:rsidRPr="007A7D49">
        <w:rPr>
          <w:sz w:val="22"/>
        </w:rPr>
        <w:t xml:space="preserve"> by providing written notice to the Defaulting Party.</w:t>
      </w:r>
      <w:r>
        <w:rPr>
          <w:sz w:val="22"/>
        </w:rPr>
        <w:t xml:space="preserve"> In the event of any such termination, the non-Defaulting Party shall be relieved of all obligations under the Agreement, and termination does not relieve the Defaulting Party of any obligations theretofore accrued.</w:t>
      </w:r>
    </w:p>
    <w:p w14:paraId="0139372D" w14:textId="77777777" w:rsidR="00184B3B" w:rsidRPr="007A7D49" w:rsidRDefault="00184B3B" w:rsidP="00184B3B">
      <w:pPr>
        <w:rPr>
          <w:sz w:val="22"/>
        </w:rPr>
      </w:pPr>
    </w:p>
    <w:p w14:paraId="3E16762F" w14:textId="7B20CE63" w:rsidR="003F269A" w:rsidRPr="007A7D49" w:rsidRDefault="00322E55" w:rsidP="003F269A">
      <w:pPr>
        <w:jc w:val="center"/>
        <w:rPr>
          <w:b/>
          <w:smallCaps/>
          <w:sz w:val="22"/>
        </w:rPr>
      </w:pPr>
      <w:bookmarkStart w:id="8" w:name="8.3___Limitation_on_Damages"/>
      <w:bookmarkEnd w:id="8"/>
      <w:r>
        <w:rPr>
          <w:b/>
          <w:smallCaps/>
          <w:sz w:val="22"/>
        </w:rPr>
        <w:t>Article V</w:t>
      </w:r>
      <w:r w:rsidR="00184B3B">
        <w:rPr>
          <w:b/>
          <w:smallCaps/>
          <w:sz w:val="22"/>
        </w:rPr>
        <w:t>I</w:t>
      </w:r>
      <w:r w:rsidR="00C67E9B">
        <w:rPr>
          <w:b/>
          <w:smallCaps/>
          <w:sz w:val="22"/>
        </w:rPr>
        <w:t>I</w:t>
      </w:r>
      <w:r w:rsidR="00184B3B">
        <w:rPr>
          <w:b/>
          <w:smallCaps/>
          <w:sz w:val="22"/>
        </w:rPr>
        <w:t>I</w:t>
      </w:r>
      <w:r>
        <w:rPr>
          <w:b/>
          <w:smallCaps/>
          <w:sz w:val="22"/>
        </w:rPr>
        <w:t xml:space="preserve"> – General Terms</w:t>
      </w:r>
    </w:p>
    <w:p w14:paraId="2C7AB2D7" w14:textId="77777777" w:rsidR="007774A6" w:rsidRDefault="007774A6" w:rsidP="00B50538">
      <w:pPr>
        <w:ind w:firstLine="360"/>
        <w:rPr>
          <w:sz w:val="22"/>
        </w:rPr>
      </w:pPr>
    </w:p>
    <w:p w14:paraId="0E6A9E94" w14:textId="609C27F4" w:rsidR="00C67E9B" w:rsidRPr="007A7D49" w:rsidRDefault="00322E55" w:rsidP="00C67E9B">
      <w:pPr>
        <w:rPr>
          <w:b/>
          <w:bCs/>
          <w:sz w:val="22"/>
        </w:rPr>
      </w:pPr>
      <w:r>
        <w:rPr>
          <w:b/>
          <w:bCs/>
          <w:sz w:val="22"/>
        </w:rPr>
        <w:t>8</w:t>
      </w:r>
      <w:r w:rsidRPr="005B5F76">
        <w:rPr>
          <w:b/>
          <w:bCs/>
          <w:sz w:val="22"/>
        </w:rPr>
        <w:t>.1</w:t>
      </w:r>
      <w:r w:rsidRPr="005B5F76">
        <w:rPr>
          <w:b/>
          <w:bCs/>
          <w:sz w:val="22"/>
        </w:rPr>
        <w:tab/>
      </w:r>
      <w:r w:rsidRPr="007A7D49">
        <w:rPr>
          <w:b/>
          <w:bCs/>
          <w:sz w:val="22"/>
          <w:u w:val="single"/>
        </w:rPr>
        <w:t>Additional Documents</w:t>
      </w:r>
    </w:p>
    <w:p w14:paraId="2B523D5A" w14:textId="77777777" w:rsidR="00C67E9B" w:rsidRPr="007A7D49" w:rsidRDefault="00C67E9B" w:rsidP="00C67E9B">
      <w:pPr>
        <w:rPr>
          <w:b/>
          <w:sz w:val="22"/>
        </w:rPr>
      </w:pPr>
    </w:p>
    <w:p w14:paraId="0D087845" w14:textId="77777777" w:rsidR="00C67E9B" w:rsidRPr="007A7D49" w:rsidRDefault="00322E55" w:rsidP="00C67E9B">
      <w:pPr>
        <w:rPr>
          <w:sz w:val="22"/>
        </w:rPr>
      </w:pPr>
      <w:r w:rsidRPr="007A7D49">
        <w:rPr>
          <w:sz w:val="22"/>
        </w:rPr>
        <w:t xml:space="preserve">Each Party, upon the reasonable request of the other Party, shall perform any further acts and execute and deliver such documents as may be reasonably necessary to carry out the intent and purpose of </w:t>
      </w:r>
      <w:r>
        <w:rPr>
          <w:sz w:val="22"/>
        </w:rPr>
        <w:t>this Agreement</w:t>
      </w:r>
      <w:r w:rsidRPr="007A7D49">
        <w:rPr>
          <w:sz w:val="22"/>
        </w:rPr>
        <w:t>.</w:t>
      </w:r>
    </w:p>
    <w:p w14:paraId="18FAA8FD" w14:textId="77777777" w:rsidR="00C67E9B" w:rsidRPr="007A7D49" w:rsidRDefault="00C67E9B" w:rsidP="00C67E9B">
      <w:pPr>
        <w:rPr>
          <w:sz w:val="22"/>
        </w:rPr>
      </w:pPr>
    </w:p>
    <w:p w14:paraId="5554857B" w14:textId="094DD286" w:rsidR="00C67E9B" w:rsidRPr="007A7D49" w:rsidRDefault="00322E55" w:rsidP="00C67E9B">
      <w:pPr>
        <w:rPr>
          <w:b/>
          <w:bCs/>
          <w:sz w:val="22"/>
        </w:rPr>
      </w:pPr>
      <w:bookmarkStart w:id="9" w:name="9.2___Assignment"/>
      <w:bookmarkStart w:id="10" w:name="9.3___Audit_and_Inspection"/>
      <w:bookmarkStart w:id="11" w:name="9.4___Confidentiality"/>
      <w:bookmarkEnd w:id="9"/>
      <w:bookmarkEnd w:id="10"/>
      <w:bookmarkEnd w:id="11"/>
      <w:r>
        <w:rPr>
          <w:b/>
          <w:bCs/>
          <w:sz w:val="22"/>
        </w:rPr>
        <w:t>8</w:t>
      </w:r>
      <w:r w:rsidRPr="00E26678">
        <w:rPr>
          <w:b/>
          <w:bCs/>
          <w:sz w:val="22"/>
        </w:rPr>
        <w:t>.</w:t>
      </w:r>
      <w:r w:rsidR="00146C8A">
        <w:rPr>
          <w:b/>
          <w:bCs/>
          <w:sz w:val="22"/>
        </w:rPr>
        <w:t>2</w:t>
      </w:r>
      <w:r w:rsidRPr="00E26678">
        <w:rPr>
          <w:b/>
          <w:bCs/>
          <w:sz w:val="22"/>
        </w:rPr>
        <w:tab/>
      </w:r>
      <w:r w:rsidRPr="007A7D49">
        <w:rPr>
          <w:b/>
          <w:bCs/>
          <w:sz w:val="22"/>
          <w:u w:val="single"/>
        </w:rPr>
        <w:t>Confidentiality</w:t>
      </w:r>
    </w:p>
    <w:p w14:paraId="26919900" w14:textId="77777777" w:rsidR="00C67E9B" w:rsidRPr="007A7D49" w:rsidRDefault="00C67E9B" w:rsidP="00C67E9B">
      <w:pPr>
        <w:rPr>
          <w:b/>
          <w:sz w:val="22"/>
        </w:rPr>
      </w:pPr>
    </w:p>
    <w:p w14:paraId="3AA75C42" w14:textId="1CCFDA1E" w:rsidR="00C67E9B" w:rsidRPr="007A7D49" w:rsidRDefault="00322E55" w:rsidP="00C67E9B">
      <w:pPr>
        <w:rPr>
          <w:sz w:val="22"/>
        </w:rPr>
      </w:pPr>
      <w:r w:rsidRPr="007A7D49">
        <w:rPr>
          <w:sz w:val="22"/>
        </w:rPr>
        <w:t xml:space="preserve">All terms of </w:t>
      </w:r>
      <w:r>
        <w:rPr>
          <w:sz w:val="22"/>
        </w:rPr>
        <w:t>this Agreement</w:t>
      </w:r>
      <w:r w:rsidRPr="007A7D49">
        <w:rPr>
          <w:sz w:val="22"/>
        </w:rPr>
        <w:t xml:space="preserve">, including price and payment terms, are confidential and neither Party may disclose such confidential information to anyone, other than (i) as may be otherwise permitted in </w:t>
      </w:r>
      <w:r>
        <w:rPr>
          <w:sz w:val="22"/>
        </w:rPr>
        <w:t>this Agreement</w:t>
      </w:r>
      <w:r w:rsidRPr="007A7D49">
        <w:rPr>
          <w:sz w:val="22"/>
        </w:rPr>
        <w:t xml:space="preserve"> or agreed to in writing by the Parties; (ii) to any of such Parties’ directors, officers, partners, and employees and directors, officers, and employees of affiliated companies and representatives thereof or their advisors or auditors who need to know such information and agree to treat such information confidentially; (iii) to the extent required to be disclosed by applicable law or legal process, including but not limited to</w:t>
      </w:r>
    </w:p>
    <w:p w14:paraId="418B1FDA" w14:textId="6CEF7348" w:rsidR="00C67E9B" w:rsidRPr="007A7D49" w:rsidRDefault="00322E55" w:rsidP="00C67E9B">
      <w:pPr>
        <w:rPr>
          <w:sz w:val="22"/>
        </w:rPr>
      </w:pPr>
      <w:r w:rsidRPr="007A7D49">
        <w:rPr>
          <w:noProof/>
          <w:sz w:val="22"/>
        </w:rPr>
        <mc:AlternateContent>
          <mc:Choice Requires="wps">
            <w:drawing>
              <wp:anchor distT="0" distB="0" distL="0" distR="0" simplePos="0" relativeHeight="251658240" behindDoc="1" locked="0" layoutInCell="1" allowOverlap="1" wp14:anchorId="7DE00EC0" wp14:editId="39268ED0">
                <wp:simplePos x="0" y="0"/>
                <wp:positionH relativeFrom="margin">
                  <wp:align>right</wp:align>
                </wp:positionH>
                <wp:positionV relativeFrom="paragraph">
                  <wp:posOffset>259292</wp:posOffset>
                </wp:positionV>
                <wp:extent cx="5943600" cy="45085"/>
                <wp:effectExtent l="0" t="0" r="0" b="0"/>
                <wp:wrapTopAndBottom/>
                <wp:docPr id="14" name="Freeform: Shape 14"/>
                <wp:cNvGraphicFramePr/>
                <a:graphic xmlns:a="http://schemas.openxmlformats.org/drawingml/2006/main">
                  <a:graphicData uri="http://schemas.microsoft.com/office/word/2010/wordprocessingShape">
                    <wps:wsp>
                      <wps:cNvSpPr/>
                      <wps:spPr bwMode="auto">
                        <a:xfrm>
                          <a:off x="0" y="0"/>
                          <a:ext cx="5943600" cy="45085"/>
                        </a:xfrm>
                        <a:custGeom>
                          <a:avLst/>
                          <a:gdLst>
                            <a:gd name="T0" fmla="+- 0 1081 1081"/>
                            <a:gd name="T1" fmla="*/ T0 w 10010"/>
                            <a:gd name="T2" fmla="+- 0 11091 1081"/>
                            <a:gd name="T3" fmla="*/ T2 w 10010"/>
                          </a:gdLst>
                          <a:ahLst/>
                          <a:cxnLst>
                            <a:cxn ang="0">
                              <a:pos x="T1" y="0"/>
                            </a:cxn>
                            <a:cxn ang="0">
                              <a:pos x="T3" y="0"/>
                            </a:cxn>
                          </a:cxnLst>
                          <a:rect l="0" t="0" r="r" b="b"/>
                          <a:pathLst>
                            <a:path w="10010">
                              <a:moveTo>
                                <a:pt x="0" y="0"/>
                              </a:moveTo>
                              <a:lnTo>
                                <a:pt x="10010" y="0"/>
                              </a:lnTo>
                            </a:path>
                          </a:pathLst>
                        </a:custGeom>
                        <a:noFill/>
                        <a:ln w="5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w14:anchorId="0EBDD5EB" id="Freeform: Shape 14" o:spid="_x0000_s1026" style="position:absolute;margin-left:416.8pt;margin-top:20.4pt;width:468pt;height:3.55pt;z-index:-251658240;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coordsize="1001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" path="m,l10010,e" filled="f" strokeweight=".44pt">
                <v:path arrowok="t" o:connecttype="custom" o:connectlocs="0,0;5943600,0" o:connectangles="0,0"/>
                <w10:wrap type="topAndBottom" anchorx="margin"/>
              </v:shape>
            </w:pict>
          </mc:Fallback>
        </mc:AlternateContent>
      </w:r>
      <w:r w:rsidRPr="007A7D49">
        <w:rPr>
          <w:noProof/>
          <w:sz w:val="22"/>
        </w:rPr>
        <mc:AlternateContent>
          <mc:Choice Requires="wps">
            <w:drawing>
              <wp:anchor distT="0" distB="0" distL="0" distR="0" simplePos="0" relativeHeight="251660288" behindDoc="1" locked="0" layoutInCell="1" allowOverlap="1" wp14:anchorId="5CD75D14" wp14:editId="4D1ABF67">
                <wp:simplePos x="0" y="0"/>
                <wp:positionH relativeFrom="margin">
                  <wp:align>right</wp:align>
                </wp:positionH>
                <wp:positionV relativeFrom="paragraph">
                  <wp:posOffset>486410</wp:posOffset>
                </wp:positionV>
                <wp:extent cx="5943600" cy="45085"/>
                <wp:effectExtent l="0" t="0" r="0" b="0"/>
                <wp:wrapTopAndBottom/>
                <wp:docPr id="13" name="Freeform: Shape 13"/>
                <wp:cNvGraphicFramePr/>
                <a:graphic xmlns:a="http://schemas.openxmlformats.org/drawingml/2006/main">
                  <a:graphicData uri="http://schemas.microsoft.com/office/word/2010/wordprocessingShape">
                    <wps:wsp>
                      <wps:cNvSpPr/>
                      <wps:spPr bwMode="auto">
                        <a:xfrm flipV="1">
                          <a:off x="0" y="0"/>
                          <a:ext cx="5943600" cy="45085"/>
                        </a:xfrm>
                        <a:custGeom>
                          <a:avLst/>
                          <a:gdLst>
                            <a:gd name="T0" fmla="+- 0 1081 1081"/>
                            <a:gd name="T1" fmla="*/ T0 w 10010"/>
                            <a:gd name="T2" fmla="+- 0 11091 1081"/>
                            <a:gd name="T3" fmla="*/ T2 w 10010"/>
                          </a:gdLst>
                          <a:ahLst/>
                          <a:cxnLst>
                            <a:cxn ang="0">
                              <a:pos x="T1" y="0"/>
                            </a:cxn>
                            <a:cxn ang="0">
                              <a:pos x="T3" y="0"/>
                            </a:cxn>
                          </a:cxnLst>
                          <a:rect l="0" t="0" r="r" b="b"/>
                          <a:pathLst>
                            <a:path w="10010">
                              <a:moveTo>
                                <a:pt x="0" y="0"/>
                              </a:moveTo>
                              <a:lnTo>
                                <a:pt x="10010" y="0"/>
                              </a:lnTo>
                            </a:path>
                          </a:pathLst>
                        </a:custGeom>
                        <a:noFill/>
                        <a:ln w="5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w14:anchorId="6C17127C" id="Freeform: Shape 13" o:spid="_x0000_s1026" style="position:absolute;margin-left:416.8pt;margin-top:38.3pt;width:468pt;height:3.55pt;flip:y;z-index:-251656192;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coordsize="1001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" path="m,l10010,e" filled="f" strokeweight=".44pt">
                <v:path arrowok="t" o:connecttype="custom" o:connectlocs="0,0;5943600,0" o:connectangles="0,0"/>
                <w10:wrap type="topAndBottom" anchorx="margin"/>
              </v:shape>
            </w:pict>
          </mc:Fallback>
        </mc:AlternateContent>
      </w:r>
    </w:p>
    <w:p w14:paraId="1151B9CD" w14:textId="6D537E89" w:rsidR="00C67E9B" w:rsidRDefault="00322E55" w:rsidP="00C67E9B">
      <w:pPr>
        <w:rPr>
          <w:sz w:val="22"/>
        </w:rPr>
      </w:pPr>
      <w:r w:rsidRPr="007A7D49">
        <w:rPr>
          <w:noProof/>
          <w:sz w:val="22"/>
        </w:rPr>
        <w:lastRenderedPageBreak/>
        <mc:AlternateContent>
          <mc:Choice Requires="wps">
            <w:drawing>
              <wp:anchor distT="0" distB="0" distL="0" distR="0" simplePos="0" relativeHeight="251662336" behindDoc="1" locked="0" layoutInCell="1" allowOverlap="1" wp14:anchorId="162DA4EB" wp14:editId="701C7E52">
                <wp:simplePos x="0" y="0"/>
                <wp:positionH relativeFrom="margin">
                  <wp:align>right</wp:align>
                </wp:positionH>
                <wp:positionV relativeFrom="paragraph">
                  <wp:posOffset>511175</wp:posOffset>
                </wp:positionV>
                <wp:extent cx="5953125" cy="153670"/>
                <wp:effectExtent l="0" t="0" r="0" b="0"/>
                <wp:wrapTopAndBottom/>
                <wp:docPr id="12" name="Freeform: Shape 12"/>
                <wp:cNvGraphicFramePr/>
                <a:graphic xmlns:a="http://schemas.openxmlformats.org/drawingml/2006/main">
                  <a:graphicData uri="http://schemas.microsoft.com/office/word/2010/wordprocessingShape">
                    <wps:wsp>
                      <wps:cNvSpPr/>
                      <wps:spPr bwMode="auto">
                        <a:xfrm flipV="1">
                          <a:off x="0" y="0"/>
                          <a:ext cx="5953125" cy="153670"/>
                        </a:xfrm>
                        <a:custGeom>
                          <a:avLst/>
                          <a:gdLst>
                            <a:gd name="T0" fmla="+- 0 1081 1081"/>
                            <a:gd name="T1" fmla="*/ T0 w 10010"/>
                            <a:gd name="T2" fmla="+- 0 11091 1081"/>
                            <a:gd name="T3" fmla="*/ T2 w 10010"/>
                          </a:gdLst>
                          <a:ahLst/>
                          <a:cxnLst>
                            <a:cxn ang="0">
                              <a:pos x="T1" y="0"/>
                            </a:cxn>
                            <a:cxn ang="0">
                              <a:pos x="T3" y="0"/>
                            </a:cxn>
                          </a:cxnLst>
                          <a:rect l="0" t="0" r="r" b="b"/>
                          <a:pathLst>
                            <a:path w="10010">
                              <a:moveTo>
                                <a:pt x="0" y="0"/>
                              </a:moveTo>
                              <a:lnTo>
                                <a:pt x="10010" y="0"/>
                              </a:lnTo>
                            </a:path>
                          </a:pathLst>
                        </a:custGeom>
                        <a:noFill/>
                        <a:ln w="5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w14:anchorId="50DA8680" id="Freeform: Shape 12" o:spid="_x0000_s1026" style="position:absolute;margin-left:417.55pt;margin-top:40.25pt;width:468.75pt;height:12.1pt;flip:y;z-index:-251654144;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coordsize="10010,153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" path="m,l10010,e" filled="f" strokeweight=".44pt">
                <v:path arrowok="t" o:connecttype="custom" o:connectlocs="0,0;5953125,0" o:connectangles="0,0"/>
                <w10:wrap type="topAndBottom" anchorx="margin"/>
              </v:shape>
            </w:pict>
          </mc:Fallback>
        </mc:AlternateContent>
      </w:r>
    </w:p>
    <w:p w14:paraId="55B98AE5" w14:textId="7E1D5A69" w:rsidR="00146C8A" w:rsidRDefault="00146C8A" w:rsidP="00C67E9B">
      <w:pPr>
        <w:rPr>
          <w:sz w:val="22"/>
        </w:rPr>
      </w:pPr>
    </w:p>
    <w:p w14:paraId="0751AB84" w14:textId="10137699" w:rsidR="00C67E9B" w:rsidRPr="007A7D49" w:rsidRDefault="00322E55" w:rsidP="00C67E9B">
      <w:pPr>
        <w:rPr>
          <w:sz w:val="22"/>
        </w:rPr>
      </w:pPr>
      <w:r w:rsidRPr="007A7D49">
        <w:rPr>
          <w:sz w:val="22"/>
        </w:rPr>
        <w:t>(</w:t>
      </w:r>
      <w:r w:rsidR="00F00A0B">
        <w:rPr>
          <w:sz w:val="22"/>
        </w:rPr>
        <w:t>i</w:t>
      </w:r>
      <w:r w:rsidRPr="007A7D49">
        <w:rPr>
          <w:sz w:val="22"/>
        </w:rPr>
        <w:t xml:space="preserve">v) to any actual or potential lender or lenders providing financing to a Party or any of its affiliates, to any actual or potential investor in a Party or any of its affiliates, to any other potential acquirer of any direct or indirect ownership interest in a Party or any of its affiliates, to any advisor providing professional advice to Party or any of its affiliates, or to any such actual or potential lender, investor, or acquirer who needs to know such information and agrees to treat such information confidentially; (v) to the extent used by Sky Harvest in calculating and disclosing aggregated pricing and quantity information about Sky Harvest for any purpose whatsoever; and (vi) to the extent disclosed by Sky Harvest on an anonymized basis. Subject to the limitations set forth in this Article </w:t>
      </w:r>
      <w:r w:rsidR="00F00A0B">
        <w:rPr>
          <w:sz w:val="22"/>
        </w:rPr>
        <w:t>8</w:t>
      </w:r>
      <w:r w:rsidRPr="007A7D49">
        <w:rPr>
          <w:sz w:val="22"/>
        </w:rPr>
        <w:t xml:space="preserve">, the Parties are entitled to all remedies available at law or in equity, including specific performance, to enforce this provision; however, neither Party will be liable for any damage suffered as a result of the use or disclosure of confidential information made in accordance with the express terms and conditions of </w:t>
      </w:r>
      <w:r>
        <w:rPr>
          <w:sz w:val="22"/>
        </w:rPr>
        <w:t>this Agreement</w:t>
      </w:r>
      <w:r w:rsidRPr="007A7D49">
        <w:rPr>
          <w:sz w:val="22"/>
        </w:rPr>
        <w:t xml:space="preserve">. This provision shall survive for a period of five (5) years following the full performance or termination of </w:t>
      </w:r>
      <w:r>
        <w:rPr>
          <w:sz w:val="22"/>
        </w:rPr>
        <w:t>this Agreement</w:t>
      </w:r>
      <w:r w:rsidR="00F00A0B">
        <w:rPr>
          <w:sz w:val="22"/>
        </w:rPr>
        <w:t xml:space="preserve"> as set forth herein</w:t>
      </w:r>
      <w:r w:rsidRPr="007A7D49">
        <w:rPr>
          <w:sz w:val="22"/>
        </w:rPr>
        <w:t>.</w:t>
      </w:r>
    </w:p>
    <w:p w14:paraId="632DA9B6" w14:textId="77777777" w:rsidR="00C67E9B" w:rsidRPr="007A7D49" w:rsidRDefault="00C67E9B" w:rsidP="00C67E9B">
      <w:pPr>
        <w:rPr>
          <w:sz w:val="22"/>
        </w:rPr>
      </w:pPr>
    </w:p>
    <w:p w14:paraId="69D4A540" w14:textId="3FA5FA12" w:rsidR="00C67E9B" w:rsidRPr="007A7D49" w:rsidRDefault="00322E55" w:rsidP="00C67E9B">
      <w:pPr>
        <w:rPr>
          <w:b/>
          <w:bCs/>
          <w:sz w:val="22"/>
        </w:rPr>
      </w:pPr>
      <w:bookmarkStart w:id="12" w:name="9.5__Counterparts"/>
      <w:bookmarkEnd w:id="12"/>
      <w:r>
        <w:rPr>
          <w:b/>
          <w:bCs/>
          <w:sz w:val="22"/>
        </w:rPr>
        <w:t>8.</w:t>
      </w:r>
      <w:r w:rsidR="00146C8A">
        <w:rPr>
          <w:b/>
          <w:bCs/>
          <w:sz w:val="22"/>
        </w:rPr>
        <w:t>3</w:t>
      </w:r>
      <w:r w:rsidRPr="005B5F76">
        <w:rPr>
          <w:b/>
          <w:bCs/>
          <w:sz w:val="22"/>
        </w:rPr>
        <w:tab/>
      </w:r>
      <w:r w:rsidRPr="007A7D49">
        <w:rPr>
          <w:b/>
          <w:bCs/>
          <w:sz w:val="22"/>
          <w:u w:val="single"/>
        </w:rPr>
        <w:t>Counterparts</w:t>
      </w:r>
    </w:p>
    <w:p w14:paraId="1DD464F0" w14:textId="77777777" w:rsidR="00C67E9B" w:rsidRPr="007A7D49" w:rsidRDefault="00C67E9B" w:rsidP="00C67E9B">
      <w:pPr>
        <w:rPr>
          <w:b/>
          <w:sz w:val="22"/>
        </w:rPr>
      </w:pPr>
    </w:p>
    <w:p w14:paraId="7831191C" w14:textId="39EAD1C1" w:rsidR="00C67E9B" w:rsidRPr="007A7D49" w:rsidRDefault="00322E55" w:rsidP="00C67E9B">
      <w:pPr>
        <w:rPr>
          <w:sz w:val="22"/>
        </w:rPr>
      </w:pPr>
      <w:r>
        <w:rPr>
          <w:sz w:val="22"/>
        </w:rPr>
        <w:t>This Agreement</w:t>
      </w:r>
      <w:r w:rsidRPr="007A7D49">
        <w:rPr>
          <w:sz w:val="22"/>
        </w:rPr>
        <w:t xml:space="preserve"> may be executed in multiple counterparts</w:t>
      </w:r>
      <w:r>
        <w:rPr>
          <w:sz w:val="22"/>
        </w:rPr>
        <w:t xml:space="preserve"> </w:t>
      </w:r>
      <w:r w:rsidRPr="007A7D49">
        <w:rPr>
          <w:sz w:val="22"/>
        </w:rPr>
        <w:t>and all such counterparts taken together shall constitute one and the same original instrument.</w:t>
      </w:r>
    </w:p>
    <w:p w14:paraId="0E9D43C8" w14:textId="77777777" w:rsidR="00C67E9B" w:rsidRPr="007A7D49" w:rsidRDefault="00C67E9B" w:rsidP="00C67E9B">
      <w:pPr>
        <w:rPr>
          <w:sz w:val="22"/>
        </w:rPr>
      </w:pPr>
    </w:p>
    <w:p w14:paraId="423E05D4" w14:textId="3DEDBD60" w:rsidR="00C67E9B" w:rsidRPr="007A7D49" w:rsidRDefault="00322E55" w:rsidP="00C67E9B">
      <w:pPr>
        <w:rPr>
          <w:b/>
          <w:bCs/>
          <w:sz w:val="22"/>
        </w:rPr>
      </w:pPr>
      <w:bookmarkStart w:id="13" w:name="9.6__Entire_Agreement"/>
      <w:bookmarkEnd w:id="13"/>
      <w:r>
        <w:rPr>
          <w:b/>
          <w:bCs/>
          <w:sz w:val="22"/>
        </w:rPr>
        <w:t>8.</w:t>
      </w:r>
      <w:r w:rsidR="00146C8A">
        <w:rPr>
          <w:b/>
          <w:bCs/>
          <w:sz w:val="22"/>
        </w:rPr>
        <w:t>4</w:t>
      </w:r>
      <w:r w:rsidRPr="005B5F76">
        <w:rPr>
          <w:b/>
          <w:bCs/>
          <w:sz w:val="22"/>
        </w:rPr>
        <w:tab/>
      </w:r>
      <w:r w:rsidRPr="007A7D49">
        <w:rPr>
          <w:b/>
          <w:bCs/>
          <w:sz w:val="22"/>
          <w:u w:val="single"/>
        </w:rPr>
        <w:t>Entire Agreement</w:t>
      </w:r>
    </w:p>
    <w:p w14:paraId="60727C5E" w14:textId="77777777" w:rsidR="00C67E9B" w:rsidRPr="007A7D49" w:rsidRDefault="00C67E9B" w:rsidP="00C67E9B">
      <w:pPr>
        <w:rPr>
          <w:b/>
          <w:sz w:val="22"/>
        </w:rPr>
      </w:pPr>
    </w:p>
    <w:p w14:paraId="231A00A3" w14:textId="77777777" w:rsidR="00C67E9B" w:rsidRPr="007A7D49" w:rsidRDefault="00322E55" w:rsidP="00C67E9B">
      <w:pPr>
        <w:rPr>
          <w:sz w:val="22"/>
        </w:rPr>
      </w:pPr>
      <w:r w:rsidRPr="007A7D49">
        <w:rPr>
          <w:sz w:val="22"/>
        </w:rPr>
        <w:t xml:space="preserve">This Agreement (together with any Accepted Bid hereunder) constitutes the entire agreement between the Parties concerning the subject matter hereof, and supersedes all previous communications, representations, or contracts, either written or oral, that purport to describe or embody the subject matter hereof. There are no oral understandings, terms, or conditions and neither Party has relied upon any representation, express or implied, not contained in </w:t>
      </w:r>
      <w:r>
        <w:rPr>
          <w:sz w:val="22"/>
        </w:rPr>
        <w:t>this Agreement</w:t>
      </w:r>
      <w:r w:rsidRPr="007A7D49">
        <w:rPr>
          <w:sz w:val="22"/>
        </w:rPr>
        <w:t>.</w:t>
      </w:r>
    </w:p>
    <w:p w14:paraId="37972291" w14:textId="77777777" w:rsidR="00C67E9B" w:rsidRPr="007A7D49" w:rsidRDefault="00C67E9B" w:rsidP="00C67E9B">
      <w:pPr>
        <w:rPr>
          <w:sz w:val="22"/>
        </w:rPr>
      </w:pPr>
    </w:p>
    <w:p w14:paraId="3C15D4BD" w14:textId="2788FF3F" w:rsidR="00C67E9B" w:rsidRPr="007A7D49" w:rsidRDefault="00322E55" w:rsidP="00C67E9B">
      <w:pPr>
        <w:rPr>
          <w:b/>
          <w:bCs/>
          <w:sz w:val="22"/>
        </w:rPr>
      </w:pPr>
      <w:bookmarkStart w:id="14" w:name="9.7___Exhibits;_Conflict_with_Accepted_B"/>
      <w:bookmarkEnd w:id="14"/>
      <w:r>
        <w:rPr>
          <w:b/>
          <w:bCs/>
          <w:sz w:val="22"/>
        </w:rPr>
        <w:t>8.</w:t>
      </w:r>
      <w:r w:rsidR="00146C8A">
        <w:rPr>
          <w:b/>
          <w:bCs/>
          <w:sz w:val="22"/>
        </w:rPr>
        <w:t>5</w:t>
      </w:r>
      <w:r w:rsidRPr="005B5F76">
        <w:rPr>
          <w:b/>
          <w:bCs/>
          <w:sz w:val="22"/>
        </w:rPr>
        <w:tab/>
      </w:r>
      <w:r w:rsidRPr="007A7D49">
        <w:rPr>
          <w:b/>
          <w:bCs/>
          <w:sz w:val="22"/>
          <w:u w:val="single"/>
        </w:rPr>
        <w:t>Conflict with Accepted Bid</w:t>
      </w:r>
    </w:p>
    <w:p w14:paraId="2C8F3C1D" w14:textId="77777777" w:rsidR="00C67E9B" w:rsidRPr="007A7D49" w:rsidRDefault="00C67E9B" w:rsidP="00C67E9B">
      <w:pPr>
        <w:rPr>
          <w:b/>
          <w:sz w:val="22"/>
        </w:rPr>
      </w:pPr>
    </w:p>
    <w:p w14:paraId="0E01FC21" w14:textId="77777777" w:rsidR="00C67E9B" w:rsidRPr="007A7D49" w:rsidRDefault="00322E55" w:rsidP="00C67E9B">
      <w:pPr>
        <w:rPr>
          <w:sz w:val="22"/>
        </w:rPr>
      </w:pPr>
      <w:r w:rsidRPr="007A7D49">
        <w:rPr>
          <w:sz w:val="22"/>
        </w:rPr>
        <w:t xml:space="preserve">In the event of a conflict between the Accepted Bid and any other part of </w:t>
      </w:r>
      <w:r>
        <w:rPr>
          <w:sz w:val="22"/>
        </w:rPr>
        <w:t>this Agreement</w:t>
      </w:r>
      <w:r w:rsidRPr="007A7D49">
        <w:rPr>
          <w:sz w:val="22"/>
        </w:rPr>
        <w:t>, the terms of the Accepted Bid shall prevail.</w:t>
      </w:r>
      <w:r>
        <w:rPr>
          <w:sz w:val="22"/>
        </w:rPr>
        <w:t xml:space="preserve"> </w:t>
      </w:r>
    </w:p>
    <w:p w14:paraId="7D323E6C" w14:textId="4EEA72B1" w:rsidR="00C67E9B" w:rsidRPr="007A7D49" w:rsidRDefault="00C67E9B" w:rsidP="00C67E9B">
      <w:pPr>
        <w:rPr>
          <w:sz w:val="22"/>
        </w:rPr>
      </w:pPr>
    </w:p>
    <w:p w14:paraId="0B91BD88" w14:textId="2F5DBB65" w:rsidR="00C67E9B" w:rsidRPr="007A7D49" w:rsidRDefault="00322E55" w:rsidP="00C67E9B">
      <w:pPr>
        <w:rPr>
          <w:b/>
          <w:bCs/>
          <w:sz w:val="22"/>
        </w:rPr>
      </w:pPr>
      <w:bookmarkStart w:id="15" w:name="9.8___No_Third-Party_Beneficiaries"/>
      <w:bookmarkEnd w:id="15"/>
      <w:r>
        <w:rPr>
          <w:b/>
          <w:bCs/>
          <w:sz w:val="22"/>
        </w:rPr>
        <w:t>8.</w:t>
      </w:r>
      <w:r w:rsidR="00146C8A">
        <w:rPr>
          <w:b/>
          <w:bCs/>
          <w:sz w:val="22"/>
        </w:rPr>
        <w:t>6</w:t>
      </w:r>
      <w:r w:rsidRPr="005B5F76">
        <w:rPr>
          <w:b/>
          <w:bCs/>
          <w:sz w:val="22"/>
        </w:rPr>
        <w:tab/>
      </w:r>
      <w:r w:rsidRPr="007A7D49">
        <w:rPr>
          <w:b/>
          <w:bCs/>
          <w:sz w:val="22"/>
          <w:u w:val="single"/>
        </w:rPr>
        <w:t>No Third-Party Beneficiaries</w:t>
      </w:r>
    </w:p>
    <w:p w14:paraId="7120CD77" w14:textId="77777777" w:rsidR="00C67E9B" w:rsidRPr="007A7D49" w:rsidRDefault="00C67E9B" w:rsidP="00C67E9B">
      <w:pPr>
        <w:rPr>
          <w:b/>
          <w:sz w:val="22"/>
        </w:rPr>
      </w:pPr>
    </w:p>
    <w:p w14:paraId="12773DE0" w14:textId="77777777" w:rsidR="00C67E9B" w:rsidRPr="007A7D49" w:rsidRDefault="00322E55" w:rsidP="00C67E9B">
      <w:pPr>
        <w:rPr>
          <w:sz w:val="22"/>
        </w:rPr>
      </w:pPr>
      <w:r w:rsidRPr="007A7D49">
        <w:rPr>
          <w:sz w:val="22"/>
        </w:rPr>
        <w:t xml:space="preserve">There are no intended third-party beneficiaries hereof, and </w:t>
      </w:r>
      <w:r>
        <w:rPr>
          <w:sz w:val="22"/>
        </w:rPr>
        <w:t>this Agreement</w:t>
      </w:r>
      <w:r w:rsidRPr="007A7D49">
        <w:rPr>
          <w:sz w:val="22"/>
        </w:rPr>
        <w:t xml:space="preserve"> should not be construed to create or confer any right or interest in or to, or to grant any remedies to, any third party as a beneficiary of </w:t>
      </w:r>
      <w:r>
        <w:rPr>
          <w:sz w:val="22"/>
        </w:rPr>
        <w:t>this Agreement</w:t>
      </w:r>
      <w:r w:rsidRPr="007A7D49">
        <w:rPr>
          <w:sz w:val="22"/>
        </w:rPr>
        <w:t xml:space="preserve"> or of any duty, obligation, or undertaking established herein.</w:t>
      </w:r>
    </w:p>
    <w:p w14:paraId="038D86BB" w14:textId="77777777" w:rsidR="00C67E9B" w:rsidRPr="007A7D49" w:rsidRDefault="00C67E9B" w:rsidP="00C67E9B">
      <w:pPr>
        <w:rPr>
          <w:sz w:val="22"/>
        </w:rPr>
      </w:pPr>
    </w:p>
    <w:p w14:paraId="67766AEE" w14:textId="73049844" w:rsidR="00C67E9B" w:rsidRPr="007A7D49" w:rsidRDefault="00322E55" w:rsidP="00C67E9B">
      <w:pPr>
        <w:rPr>
          <w:b/>
          <w:bCs/>
          <w:sz w:val="22"/>
        </w:rPr>
      </w:pPr>
      <w:bookmarkStart w:id="16" w:name="9.9___Severability"/>
      <w:bookmarkEnd w:id="16"/>
      <w:r>
        <w:rPr>
          <w:b/>
          <w:bCs/>
          <w:sz w:val="22"/>
        </w:rPr>
        <w:t>8.</w:t>
      </w:r>
      <w:r w:rsidR="00146C8A">
        <w:rPr>
          <w:b/>
          <w:bCs/>
          <w:sz w:val="22"/>
        </w:rPr>
        <w:t>7</w:t>
      </w:r>
      <w:r w:rsidRPr="005B5F76">
        <w:rPr>
          <w:b/>
          <w:bCs/>
          <w:sz w:val="22"/>
        </w:rPr>
        <w:tab/>
      </w:r>
      <w:r w:rsidRPr="007A7D49">
        <w:rPr>
          <w:b/>
          <w:bCs/>
          <w:sz w:val="22"/>
          <w:u w:val="single"/>
        </w:rPr>
        <w:t>Severability</w:t>
      </w:r>
    </w:p>
    <w:p w14:paraId="44F112BD" w14:textId="77777777" w:rsidR="00C67E9B" w:rsidRPr="007A7D49" w:rsidRDefault="00C67E9B" w:rsidP="00C67E9B">
      <w:pPr>
        <w:rPr>
          <w:b/>
          <w:sz w:val="22"/>
        </w:rPr>
      </w:pPr>
    </w:p>
    <w:p w14:paraId="6F68B42D" w14:textId="77777777" w:rsidR="00C67E9B" w:rsidRPr="007A7D49" w:rsidRDefault="00322E55" w:rsidP="00C67E9B">
      <w:pPr>
        <w:rPr>
          <w:sz w:val="22"/>
        </w:rPr>
      </w:pPr>
      <w:r w:rsidRPr="007A7D49">
        <w:rPr>
          <w:sz w:val="22"/>
        </w:rPr>
        <w:t>Any part hereof that is or becomes invalid, illegal, or unenforceable may be severed from the remainder hereof, and to the extent possible, the Parties will use reasonable efforts to replace any such part with provisions that preserve their original intent.</w:t>
      </w:r>
    </w:p>
    <w:p w14:paraId="1ED5022F" w14:textId="77777777" w:rsidR="00C67E9B" w:rsidRPr="007A7D49" w:rsidRDefault="00C67E9B" w:rsidP="00C67E9B">
      <w:pPr>
        <w:rPr>
          <w:sz w:val="22"/>
        </w:rPr>
      </w:pPr>
    </w:p>
    <w:p w14:paraId="6CC184D6" w14:textId="7AC0F555" w:rsidR="00C67E9B" w:rsidRPr="007A7D49" w:rsidRDefault="00322E55" w:rsidP="00C67E9B">
      <w:pPr>
        <w:rPr>
          <w:b/>
          <w:bCs/>
          <w:sz w:val="22"/>
        </w:rPr>
      </w:pPr>
      <w:bookmarkStart w:id="17" w:name="9.10___Survival_Rights"/>
      <w:bookmarkEnd w:id="17"/>
      <w:r>
        <w:rPr>
          <w:b/>
          <w:bCs/>
          <w:sz w:val="22"/>
        </w:rPr>
        <w:t>8.</w:t>
      </w:r>
      <w:r w:rsidR="00146C8A">
        <w:rPr>
          <w:b/>
          <w:bCs/>
          <w:sz w:val="22"/>
        </w:rPr>
        <w:t>8</w:t>
      </w:r>
      <w:r w:rsidRPr="005B5F76">
        <w:rPr>
          <w:b/>
          <w:bCs/>
          <w:sz w:val="22"/>
        </w:rPr>
        <w:tab/>
      </w:r>
      <w:r w:rsidRPr="007A7D49">
        <w:rPr>
          <w:b/>
          <w:bCs/>
          <w:sz w:val="22"/>
          <w:u w:val="single"/>
        </w:rPr>
        <w:t>Survival Rights</w:t>
      </w:r>
    </w:p>
    <w:p w14:paraId="5711F5AF" w14:textId="77777777" w:rsidR="00C67E9B" w:rsidRPr="007A7D49" w:rsidRDefault="00C67E9B" w:rsidP="00C67E9B">
      <w:pPr>
        <w:rPr>
          <w:b/>
          <w:sz w:val="22"/>
        </w:rPr>
      </w:pPr>
    </w:p>
    <w:p w14:paraId="670B22CC" w14:textId="77777777" w:rsidR="00C67E9B" w:rsidRPr="007A7D49" w:rsidRDefault="00322E55" w:rsidP="00C67E9B">
      <w:pPr>
        <w:rPr>
          <w:sz w:val="22"/>
        </w:rPr>
      </w:pPr>
      <w:r w:rsidRPr="007A7D49">
        <w:rPr>
          <w:sz w:val="22"/>
        </w:rPr>
        <w:lastRenderedPageBreak/>
        <w:t xml:space="preserve">This Agreement will continue in effect after termination to the extent necessary to allow either Party to fulfill or enforce its respective rights or obligations that that have accrued under </w:t>
      </w:r>
      <w:r>
        <w:rPr>
          <w:sz w:val="22"/>
        </w:rPr>
        <w:t>this Agreement</w:t>
      </w:r>
      <w:r w:rsidRPr="007A7D49">
        <w:rPr>
          <w:sz w:val="22"/>
        </w:rPr>
        <w:t xml:space="preserve"> prior to such termination.</w:t>
      </w:r>
    </w:p>
    <w:p w14:paraId="3142DF5A" w14:textId="77777777" w:rsidR="00C67E9B" w:rsidRPr="007A7D49" w:rsidRDefault="00C67E9B" w:rsidP="00C67E9B">
      <w:pPr>
        <w:rPr>
          <w:sz w:val="22"/>
        </w:rPr>
      </w:pPr>
    </w:p>
    <w:p w14:paraId="6D7F411B" w14:textId="43BC593E" w:rsidR="00C67E9B" w:rsidRPr="007A7D49" w:rsidRDefault="00322E55" w:rsidP="00C67E9B">
      <w:pPr>
        <w:rPr>
          <w:b/>
          <w:bCs/>
          <w:sz w:val="22"/>
        </w:rPr>
      </w:pPr>
      <w:bookmarkStart w:id="18" w:name="9.11__Waiver,_Amendment"/>
      <w:bookmarkEnd w:id="18"/>
      <w:r>
        <w:rPr>
          <w:b/>
          <w:bCs/>
          <w:sz w:val="22"/>
        </w:rPr>
        <w:t>8.</w:t>
      </w:r>
      <w:r w:rsidR="00146C8A">
        <w:rPr>
          <w:b/>
          <w:bCs/>
          <w:sz w:val="22"/>
        </w:rPr>
        <w:t>9</w:t>
      </w:r>
      <w:r w:rsidRPr="005B5F76">
        <w:rPr>
          <w:b/>
          <w:bCs/>
          <w:sz w:val="22"/>
        </w:rPr>
        <w:tab/>
      </w:r>
      <w:r w:rsidRPr="007A7D49">
        <w:rPr>
          <w:b/>
          <w:bCs/>
          <w:sz w:val="22"/>
          <w:u w:val="single"/>
        </w:rPr>
        <w:t>Waiver, Amendment</w:t>
      </w:r>
    </w:p>
    <w:p w14:paraId="45F1989A" w14:textId="77777777" w:rsidR="00C67E9B" w:rsidRPr="007A7D49" w:rsidRDefault="00C67E9B" w:rsidP="00C67E9B">
      <w:pPr>
        <w:rPr>
          <w:b/>
          <w:sz w:val="22"/>
        </w:rPr>
      </w:pPr>
    </w:p>
    <w:p w14:paraId="60782615" w14:textId="77777777" w:rsidR="00C67E9B" w:rsidRPr="007A7D49" w:rsidRDefault="00322E55" w:rsidP="00C67E9B">
      <w:pPr>
        <w:rPr>
          <w:sz w:val="22"/>
        </w:rPr>
      </w:pPr>
      <w:r w:rsidRPr="007A7D49">
        <w:rPr>
          <w:sz w:val="22"/>
        </w:rPr>
        <w:t xml:space="preserve">None of the terms or conditions of </w:t>
      </w:r>
      <w:r>
        <w:rPr>
          <w:sz w:val="22"/>
        </w:rPr>
        <w:t>this Agreement</w:t>
      </w:r>
      <w:r w:rsidRPr="007A7D49">
        <w:rPr>
          <w:sz w:val="22"/>
        </w:rPr>
        <w:t xml:space="preserve"> may be amended or waived except in writing and signed by the Parties. The Parties agree that no waiver, amendment, or modification of </w:t>
      </w:r>
      <w:r>
        <w:rPr>
          <w:sz w:val="22"/>
        </w:rPr>
        <w:t>this Agreement</w:t>
      </w:r>
      <w:r w:rsidRPr="007A7D49">
        <w:rPr>
          <w:sz w:val="22"/>
        </w:rPr>
        <w:t xml:space="preserve"> will be established by conduct, custom, or course of dealing. The failure of a Party to require performance of any provision of </w:t>
      </w:r>
      <w:r>
        <w:rPr>
          <w:sz w:val="22"/>
        </w:rPr>
        <w:t>this Agreement</w:t>
      </w:r>
      <w:r w:rsidRPr="007A7D49">
        <w:rPr>
          <w:sz w:val="22"/>
        </w:rPr>
        <w:t xml:space="preserve"> will not limit such Party’s right to seek such performance at a later time. Similarly, a Party’s waiver of its rights with respect to any Default or any other matter arising in connection with </w:t>
      </w:r>
      <w:r>
        <w:rPr>
          <w:sz w:val="22"/>
        </w:rPr>
        <w:t>this Agreement</w:t>
      </w:r>
      <w:r w:rsidRPr="007A7D49">
        <w:rPr>
          <w:sz w:val="22"/>
        </w:rPr>
        <w:t xml:space="preserve"> will not be considered a waiver with respect to any subsequent Default or matter.</w:t>
      </w:r>
    </w:p>
    <w:p w14:paraId="7C59E12C" w14:textId="77777777" w:rsidR="00C67E9B" w:rsidRPr="007A7D49" w:rsidRDefault="00C67E9B" w:rsidP="00C67E9B">
      <w:pPr>
        <w:rPr>
          <w:sz w:val="22"/>
        </w:rPr>
      </w:pPr>
    </w:p>
    <w:p w14:paraId="1F204441" w14:textId="5CAD9222" w:rsidR="00C67E9B" w:rsidRPr="007A7D49" w:rsidRDefault="00322E55" w:rsidP="00C67E9B">
      <w:pPr>
        <w:rPr>
          <w:b/>
          <w:bCs/>
          <w:sz w:val="22"/>
        </w:rPr>
      </w:pPr>
      <w:bookmarkStart w:id="19" w:name="9.12___Change_in_Law"/>
      <w:bookmarkEnd w:id="19"/>
      <w:r>
        <w:rPr>
          <w:b/>
          <w:bCs/>
          <w:sz w:val="22"/>
        </w:rPr>
        <w:t>8.1</w:t>
      </w:r>
      <w:r w:rsidR="00146C8A">
        <w:rPr>
          <w:b/>
          <w:bCs/>
          <w:sz w:val="22"/>
        </w:rPr>
        <w:t>0</w:t>
      </w:r>
      <w:r w:rsidRPr="005B5F76">
        <w:rPr>
          <w:b/>
          <w:bCs/>
          <w:sz w:val="22"/>
        </w:rPr>
        <w:tab/>
      </w:r>
      <w:r w:rsidRPr="007A7D49">
        <w:rPr>
          <w:b/>
          <w:bCs/>
          <w:sz w:val="22"/>
          <w:u w:val="single"/>
        </w:rPr>
        <w:t>Change in Law</w:t>
      </w:r>
    </w:p>
    <w:p w14:paraId="33E7416A" w14:textId="77777777" w:rsidR="00C67E9B" w:rsidRPr="007A7D49" w:rsidRDefault="00C67E9B" w:rsidP="00C67E9B">
      <w:pPr>
        <w:rPr>
          <w:b/>
          <w:sz w:val="22"/>
        </w:rPr>
      </w:pPr>
    </w:p>
    <w:p w14:paraId="49C54424" w14:textId="2A50AA0C" w:rsidR="00C67E9B" w:rsidRPr="007A7D49" w:rsidRDefault="00322E55" w:rsidP="00C67E9B">
      <w:pPr>
        <w:rPr>
          <w:sz w:val="22"/>
        </w:rPr>
      </w:pPr>
      <w:r w:rsidRPr="007A7D49">
        <w:rPr>
          <w:sz w:val="22"/>
        </w:rPr>
        <w:t xml:space="preserve">If any statutes, rules, regulations, permits, or authorizations are enacted, amended, granted, or revoked which have the effect of changing the transfer and sale procedure set forth in </w:t>
      </w:r>
      <w:r>
        <w:rPr>
          <w:sz w:val="22"/>
        </w:rPr>
        <w:t>this Agreement</w:t>
      </w:r>
      <w:r w:rsidRPr="007A7D49">
        <w:rPr>
          <w:sz w:val="22"/>
        </w:rPr>
        <w:t xml:space="preserve"> so that the implementation of </w:t>
      </w:r>
      <w:r>
        <w:rPr>
          <w:sz w:val="22"/>
        </w:rPr>
        <w:t>this Agreement</w:t>
      </w:r>
      <w:r w:rsidRPr="007A7D49">
        <w:rPr>
          <w:sz w:val="22"/>
        </w:rPr>
        <w:t xml:space="preserve"> becomes impossible or impracticable, the Parties agree to negotiate in good faith to amend </w:t>
      </w:r>
      <w:r>
        <w:rPr>
          <w:sz w:val="22"/>
        </w:rPr>
        <w:t>this Agreement</w:t>
      </w:r>
      <w:r w:rsidRPr="007A7D49">
        <w:rPr>
          <w:sz w:val="22"/>
        </w:rPr>
        <w:t xml:space="preserve"> to conform with such new statutes, regulations, or rules in order to maintain the original intent of the Parties under </w:t>
      </w:r>
      <w:r>
        <w:rPr>
          <w:sz w:val="22"/>
        </w:rPr>
        <w:t>this Agreement</w:t>
      </w:r>
      <w:r w:rsidRPr="007A7D49">
        <w:rPr>
          <w:sz w:val="22"/>
        </w:rPr>
        <w:t>.</w:t>
      </w:r>
    </w:p>
    <w:p w14:paraId="2FD4019B" w14:textId="77777777" w:rsidR="00C67E9B" w:rsidRPr="007A7D49" w:rsidRDefault="00C67E9B" w:rsidP="00C67E9B">
      <w:pPr>
        <w:rPr>
          <w:sz w:val="22"/>
        </w:rPr>
      </w:pPr>
    </w:p>
    <w:p w14:paraId="734E59B1" w14:textId="71743706" w:rsidR="00C67E9B" w:rsidRPr="007A7D49" w:rsidRDefault="00322E55" w:rsidP="00C67E9B">
      <w:pPr>
        <w:rPr>
          <w:b/>
          <w:bCs/>
          <w:sz w:val="22"/>
        </w:rPr>
      </w:pPr>
      <w:r>
        <w:rPr>
          <w:b/>
          <w:bCs/>
          <w:sz w:val="22"/>
        </w:rPr>
        <w:t>8.1</w:t>
      </w:r>
      <w:r w:rsidR="00146C8A">
        <w:rPr>
          <w:b/>
          <w:bCs/>
          <w:sz w:val="22"/>
        </w:rPr>
        <w:t>1</w:t>
      </w:r>
      <w:r w:rsidRPr="005B5F76">
        <w:rPr>
          <w:b/>
          <w:bCs/>
          <w:sz w:val="22"/>
        </w:rPr>
        <w:tab/>
      </w:r>
      <w:r w:rsidRPr="007A7D49">
        <w:rPr>
          <w:b/>
          <w:bCs/>
          <w:sz w:val="22"/>
          <w:u w:val="single"/>
        </w:rPr>
        <w:t>Forward Contract</w:t>
      </w:r>
    </w:p>
    <w:p w14:paraId="1FD3D8F5" w14:textId="77777777" w:rsidR="00C67E9B" w:rsidRPr="007A7D49" w:rsidRDefault="00C67E9B" w:rsidP="00C67E9B">
      <w:pPr>
        <w:rPr>
          <w:b/>
          <w:sz w:val="22"/>
        </w:rPr>
      </w:pPr>
    </w:p>
    <w:p w14:paraId="1D36FA02" w14:textId="2D6EC762" w:rsidR="00C67E9B" w:rsidRPr="007A7D49" w:rsidRDefault="00322E55" w:rsidP="00C67E9B">
      <w:pPr>
        <w:rPr>
          <w:sz w:val="22"/>
        </w:rPr>
      </w:pPr>
      <w:r w:rsidRPr="007A7D49">
        <w:rPr>
          <w:sz w:val="22"/>
        </w:rPr>
        <w:t xml:space="preserve">The Parties acknowledge and agree that </w:t>
      </w:r>
      <w:r>
        <w:rPr>
          <w:sz w:val="22"/>
        </w:rPr>
        <w:t>this Agreement</w:t>
      </w:r>
      <w:r w:rsidRPr="007A7D49">
        <w:rPr>
          <w:sz w:val="22"/>
        </w:rPr>
        <w:t xml:space="preserve"> constitutes a “forward contract” within the meaning of the</w:t>
      </w:r>
      <w:r>
        <w:rPr>
          <w:sz w:val="22"/>
        </w:rPr>
        <w:t xml:space="preserve"> </w:t>
      </w:r>
      <w:r w:rsidRPr="007A7D49">
        <w:rPr>
          <w:sz w:val="22"/>
        </w:rPr>
        <w:t xml:space="preserve">U.S. Bankruptcy Code, and Buyer are “forward contract merchants” within the meaning of the U.S. Bankruptcy Code. Each Party further agrees that, for all purposes of </w:t>
      </w:r>
      <w:r>
        <w:rPr>
          <w:sz w:val="22"/>
        </w:rPr>
        <w:t>this Agreement</w:t>
      </w:r>
      <w:r w:rsidRPr="007A7D49">
        <w:rPr>
          <w:sz w:val="22"/>
        </w:rPr>
        <w:t>, each Party waives and agrees not to assert the applicability of the provisions of 11 U.S.C. § 366 in any bankruptcy proceeding wherein such Party is a debtor.</w:t>
      </w:r>
    </w:p>
    <w:p w14:paraId="6121F1BF" w14:textId="77777777" w:rsidR="00C67E9B" w:rsidRPr="007A7D49" w:rsidRDefault="00C67E9B" w:rsidP="00C67E9B">
      <w:pPr>
        <w:rPr>
          <w:sz w:val="22"/>
        </w:rPr>
      </w:pPr>
    </w:p>
    <w:p w14:paraId="6E44101D" w14:textId="64FEAE32" w:rsidR="00C67E9B" w:rsidRPr="007A7D49" w:rsidRDefault="00322E55" w:rsidP="00C67E9B">
      <w:pPr>
        <w:rPr>
          <w:b/>
          <w:bCs/>
          <w:sz w:val="22"/>
        </w:rPr>
      </w:pPr>
      <w:r>
        <w:rPr>
          <w:b/>
          <w:bCs/>
          <w:sz w:val="22"/>
        </w:rPr>
        <w:t>8.1</w:t>
      </w:r>
      <w:r w:rsidR="00146C8A">
        <w:rPr>
          <w:b/>
          <w:bCs/>
          <w:sz w:val="22"/>
        </w:rPr>
        <w:t>2</w:t>
      </w:r>
      <w:r w:rsidRPr="009C189A">
        <w:rPr>
          <w:b/>
          <w:bCs/>
          <w:sz w:val="22"/>
        </w:rPr>
        <w:tab/>
      </w:r>
      <w:r w:rsidRPr="007A7D49">
        <w:rPr>
          <w:b/>
          <w:bCs/>
          <w:sz w:val="22"/>
          <w:u w:val="single"/>
        </w:rPr>
        <w:t>Relationship of the Parties</w:t>
      </w:r>
    </w:p>
    <w:p w14:paraId="442B1FAC" w14:textId="77777777" w:rsidR="00C67E9B" w:rsidRPr="007A7D49" w:rsidRDefault="00C67E9B" w:rsidP="00C67E9B">
      <w:pPr>
        <w:rPr>
          <w:b/>
          <w:sz w:val="22"/>
        </w:rPr>
      </w:pPr>
    </w:p>
    <w:p w14:paraId="456ADC21" w14:textId="77777777" w:rsidR="00C67E9B" w:rsidRPr="007A7D49" w:rsidRDefault="00322E55" w:rsidP="00C67E9B">
      <w:pPr>
        <w:rPr>
          <w:sz w:val="22"/>
        </w:rPr>
      </w:pPr>
      <w:r w:rsidRPr="007A7D49">
        <w:rPr>
          <w:sz w:val="22"/>
        </w:rPr>
        <w:t xml:space="preserve">The relationship of the Parties under </w:t>
      </w:r>
      <w:r>
        <w:rPr>
          <w:sz w:val="22"/>
        </w:rPr>
        <w:t>this Agreement</w:t>
      </w:r>
      <w:r w:rsidRPr="007A7D49">
        <w:rPr>
          <w:sz w:val="22"/>
        </w:rPr>
        <w:t xml:space="preserve"> is that of independent contractors. The Parties specifically state their intention that </w:t>
      </w:r>
      <w:r>
        <w:rPr>
          <w:sz w:val="22"/>
        </w:rPr>
        <w:t>this Agreement</w:t>
      </w:r>
      <w:r w:rsidRPr="007A7D49">
        <w:rPr>
          <w:sz w:val="22"/>
        </w:rPr>
        <w:t xml:space="preserve"> is not intended to create a partnership or any other co-owned enterprise unless specifically agreed to by the Parties in a separate written instrument. Except as specifically provided herein</w:t>
      </w:r>
      <w:r>
        <w:rPr>
          <w:sz w:val="22"/>
        </w:rPr>
        <w:t xml:space="preserve">, </w:t>
      </w:r>
      <w:r w:rsidRPr="007A7D49">
        <w:rPr>
          <w:sz w:val="22"/>
        </w:rPr>
        <w:t>each Party shall continue to have the right to contract independent of the other Party with individuals and entities. Each Party shall be responsible for its own operating expenses and personnel expenses.</w:t>
      </w:r>
    </w:p>
    <w:p w14:paraId="2F8BC53E" w14:textId="77777777" w:rsidR="00C67E9B" w:rsidRPr="007A7D49" w:rsidRDefault="00C67E9B" w:rsidP="00C67E9B">
      <w:pPr>
        <w:rPr>
          <w:sz w:val="22"/>
        </w:rPr>
      </w:pPr>
    </w:p>
    <w:p w14:paraId="201A9A8A" w14:textId="2031B162" w:rsidR="00C67E9B" w:rsidRPr="007A7D49" w:rsidRDefault="00322E55" w:rsidP="00C67E9B">
      <w:pPr>
        <w:rPr>
          <w:b/>
          <w:bCs/>
          <w:sz w:val="22"/>
        </w:rPr>
      </w:pPr>
      <w:r>
        <w:rPr>
          <w:b/>
          <w:bCs/>
          <w:sz w:val="22"/>
        </w:rPr>
        <w:t>8.1</w:t>
      </w:r>
      <w:r w:rsidR="00146C8A">
        <w:rPr>
          <w:b/>
          <w:bCs/>
          <w:sz w:val="22"/>
        </w:rPr>
        <w:t>3</w:t>
      </w:r>
      <w:r w:rsidRPr="009C189A">
        <w:rPr>
          <w:b/>
          <w:bCs/>
          <w:sz w:val="22"/>
        </w:rPr>
        <w:tab/>
      </w:r>
      <w:r w:rsidRPr="007A7D49">
        <w:rPr>
          <w:b/>
          <w:bCs/>
          <w:sz w:val="22"/>
          <w:u w:val="single"/>
        </w:rPr>
        <w:t>Indemnification and Hold Harmless</w:t>
      </w:r>
    </w:p>
    <w:p w14:paraId="37A770C2" w14:textId="77777777" w:rsidR="00C67E9B" w:rsidRPr="007A7D49" w:rsidRDefault="00C67E9B" w:rsidP="00C67E9B">
      <w:pPr>
        <w:rPr>
          <w:b/>
          <w:sz w:val="22"/>
        </w:rPr>
      </w:pPr>
    </w:p>
    <w:p w14:paraId="6E20831C" w14:textId="6C20D00A" w:rsidR="000C3EFC" w:rsidRDefault="00322E55" w:rsidP="000C3EFC">
      <w:pPr>
        <w:rPr>
          <w:sz w:val="22"/>
        </w:rPr>
      </w:pPr>
      <w:r w:rsidRPr="007A7D49">
        <w:rPr>
          <w:sz w:val="22"/>
        </w:rPr>
        <w:t xml:space="preserve">Sky Harvest agrees to indemnify, defend and hold </w:t>
      </w:r>
      <w:r w:rsidR="00476495">
        <w:rPr>
          <w:sz w:val="22"/>
        </w:rPr>
        <w:t>Buyer</w:t>
      </w:r>
      <w:r w:rsidRPr="007A7D49">
        <w:rPr>
          <w:sz w:val="22"/>
        </w:rPr>
        <w:t xml:space="preserve"> harmless from any claims of third parties </w:t>
      </w:r>
      <w:r>
        <w:rPr>
          <w:sz w:val="22"/>
        </w:rPr>
        <w:t xml:space="preserve">against </w:t>
      </w:r>
      <w:r w:rsidR="00476495">
        <w:rPr>
          <w:sz w:val="22"/>
        </w:rPr>
        <w:t>Buyer</w:t>
      </w:r>
      <w:r w:rsidR="00476495" w:rsidRPr="007A7D49">
        <w:rPr>
          <w:sz w:val="22"/>
        </w:rPr>
        <w:t xml:space="preserve"> </w:t>
      </w:r>
      <w:r w:rsidRPr="007A7D49">
        <w:rPr>
          <w:sz w:val="22"/>
        </w:rPr>
        <w:t xml:space="preserve">related to the </w:t>
      </w:r>
      <w:r w:rsidR="00476495">
        <w:rPr>
          <w:sz w:val="22"/>
        </w:rPr>
        <w:t>purchase of Credits as set forth herein, ex</w:t>
      </w:r>
      <w:r w:rsidRPr="007A7D49">
        <w:rPr>
          <w:sz w:val="22"/>
        </w:rPr>
        <w:t xml:space="preserve">cept any claims resulting from </w:t>
      </w:r>
      <w:r w:rsidR="00476495">
        <w:rPr>
          <w:sz w:val="22"/>
        </w:rPr>
        <w:t>Buyer’s</w:t>
      </w:r>
      <w:r w:rsidRPr="007A7D49">
        <w:rPr>
          <w:sz w:val="22"/>
        </w:rPr>
        <w:t xml:space="preserve"> negligence, misrepresentation, or any other </w:t>
      </w:r>
      <w:r w:rsidR="00476495">
        <w:rPr>
          <w:sz w:val="22"/>
        </w:rPr>
        <w:t>Buyer</w:t>
      </w:r>
      <w:r w:rsidRPr="007A7D49">
        <w:rPr>
          <w:sz w:val="22"/>
        </w:rPr>
        <w:t xml:space="preserve"> breach of </w:t>
      </w:r>
      <w:r>
        <w:rPr>
          <w:sz w:val="22"/>
        </w:rPr>
        <w:t>this Agreement</w:t>
      </w:r>
      <w:r w:rsidRPr="007A7D49">
        <w:rPr>
          <w:sz w:val="22"/>
        </w:rPr>
        <w:t>.</w:t>
      </w:r>
      <w:r>
        <w:rPr>
          <w:sz w:val="22"/>
        </w:rPr>
        <w:t xml:space="preserve"> </w:t>
      </w:r>
      <w:r w:rsidR="00476495">
        <w:rPr>
          <w:sz w:val="22"/>
        </w:rPr>
        <w:t>Buyer</w:t>
      </w:r>
      <w:r w:rsidR="00476495" w:rsidRPr="007A7D49">
        <w:rPr>
          <w:sz w:val="22"/>
        </w:rPr>
        <w:t xml:space="preserve"> </w:t>
      </w:r>
      <w:r w:rsidRPr="007A7D49">
        <w:rPr>
          <w:sz w:val="22"/>
        </w:rPr>
        <w:t xml:space="preserve">agrees to indemnify, defend and hold </w:t>
      </w:r>
      <w:r>
        <w:rPr>
          <w:sz w:val="22"/>
        </w:rPr>
        <w:t>Sky Harvest</w:t>
      </w:r>
      <w:r w:rsidRPr="007A7D49">
        <w:rPr>
          <w:sz w:val="22"/>
        </w:rPr>
        <w:t xml:space="preserve"> harmless from any claims of third parties </w:t>
      </w:r>
      <w:r>
        <w:rPr>
          <w:sz w:val="22"/>
        </w:rPr>
        <w:t xml:space="preserve">against Sky Harvest </w:t>
      </w:r>
      <w:r w:rsidRPr="007A7D49">
        <w:rPr>
          <w:sz w:val="22"/>
        </w:rPr>
        <w:t>related to the sale of Credits</w:t>
      </w:r>
      <w:r w:rsidR="00476495">
        <w:rPr>
          <w:sz w:val="22"/>
        </w:rPr>
        <w:t xml:space="preserve"> as set forth herein</w:t>
      </w:r>
      <w:r>
        <w:rPr>
          <w:sz w:val="22"/>
        </w:rPr>
        <w:t xml:space="preserve">, </w:t>
      </w:r>
      <w:r w:rsidR="00476495">
        <w:rPr>
          <w:sz w:val="22"/>
        </w:rPr>
        <w:t xml:space="preserve">except </w:t>
      </w:r>
      <w:r>
        <w:rPr>
          <w:sz w:val="22"/>
        </w:rPr>
        <w:t xml:space="preserve">to the extent </w:t>
      </w:r>
      <w:r w:rsidRPr="007A7D49">
        <w:rPr>
          <w:sz w:val="22"/>
        </w:rPr>
        <w:t xml:space="preserve">any </w:t>
      </w:r>
      <w:r>
        <w:rPr>
          <w:sz w:val="22"/>
        </w:rPr>
        <w:t xml:space="preserve">such </w:t>
      </w:r>
      <w:r w:rsidRPr="007A7D49">
        <w:rPr>
          <w:sz w:val="22"/>
        </w:rPr>
        <w:t xml:space="preserve">claims result from </w:t>
      </w:r>
      <w:r w:rsidR="00CF66BF">
        <w:rPr>
          <w:sz w:val="22"/>
        </w:rPr>
        <w:t>Sky Harvest’s</w:t>
      </w:r>
      <w:r w:rsidRPr="007A7D49">
        <w:rPr>
          <w:sz w:val="22"/>
        </w:rPr>
        <w:t xml:space="preserve"> negligence, misrepresentation, or any other </w:t>
      </w:r>
      <w:r w:rsidR="00CF66BF">
        <w:rPr>
          <w:sz w:val="22"/>
        </w:rPr>
        <w:t>Sky Harvest</w:t>
      </w:r>
      <w:r w:rsidR="00CF66BF" w:rsidRPr="007A7D49">
        <w:rPr>
          <w:sz w:val="22"/>
        </w:rPr>
        <w:t xml:space="preserve"> </w:t>
      </w:r>
      <w:r w:rsidRPr="007A7D49">
        <w:rPr>
          <w:sz w:val="22"/>
        </w:rPr>
        <w:t xml:space="preserve">breach of </w:t>
      </w:r>
      <w:r>
        <w:rPr>
          <w:sz w:val="22"/>
        </w:rPr>
        <w:t>this Agreement</w:t>
      </w:r>
      <w:r w:rsidRPr="007A7D49">
        <w:rPr>
          <w:sz w:val="22"/>
        </w:rPr>
        <w:t>.</w:t>
      </w:r>
    </w:p>
    <w:p w14:paraId="41DA080B" w14:textId="647363F0" w:rsidR="00595B40" w:rsidRDefault="00595B40" w:rsidP="000C3EFC">
      <w:pPr>
        <w:rPr>
          <w:sz w:val="22"/>
        </w:rPr>
      </w:pPr>
    </w:p>
    <w:p w14:paraId="28768F96" w14:textId="269F9F7B" w:rsidR="00595B40" w:rsidRPr="007A7D49" w:rsidRDefault="00322E55" w:rsidP="00595B40">
      <w:pPr>
        <w:rPr>
          <w:b/>
          <w:bCs/>
          <w:sz w:val="22"/>
        </w:rPr>
      </w:pPr>
      <w:r>
        <w:rPr>
          <w:b/>
          <w:bCs/>
          <w:sz w:val="22"/>
        </w:rPr>
        <w:t>8</w:t>
      </w:r>
      <w:r w:rsidRPr="005B5F76">
        <w:rPr>
          <w:b/>
          <w:bCs/>
          <w:sz w:val="22"/>
        </w:rPr>
        <w:t>.</w:t>
      </w:r>
      <w:r>
        <w:rPr>
          <w:b/>
          <w:bCs/>
          <w:sz w:val="22"/>
        </w:rPr>
        <w:t>14</w:t>
      </w:r>
      <w:r w:rsidRPr="005B5F76">
        <w:rPr>
          <w:b/>
          <w:bCs/>
          <w:sz w:val="22"/>
        </w:rPr>
        <w:tab/>
      </w:r>
      <w:r w:rsidRPr="007A7D49">
        <w:rPr>
          <w:b/>
          <w:bCs/>
          <w:sz w:val="22"/>
          <w:u w:val="single"/>
        </w:rPr>
        <w:t>Limitation on Damages</w:t>
      </w:r>
    </w:p>
    <w:p w14:paraId="676F283C" w14:textId="77777777" w:rsidR="00595B40" w:rsidRPr="007A7D49" w:rsidRDefault="00595B40" w:rsidP="00595B40">
      <w:pPr>
        <w:rPr>
          <w:b/>
          <w:sz w:val="22"/>
        </w:rPr>
      </w:pPr>
    </w:p>
    <w:p w14:paraId="2E676F39" w14:textId="335365EB" w:rsidR="00595B40" w:rsidRPr="007A7D49" w:rsidRDefault="00322E55" w:rsidP="00595B40">
      <w:pPr>
        <w:rPr>
          <w:sz w:val="22"/>
        </w:rPr>
      </w:pPr>
      <w:r w:rsidRPr="007A7D49">
        <w:rPr>
          <w:sz w:val="22"/>
        </w:rPr>
        <w:lastRenderedPageBreak/>
        <w:t xml:space="preserve">In no event will either Party be liable to the other </w:t>
      </w:r>
      <w:r>
        <w:rPr>
          <w:sz w:val="22"/>
        </w:rPr>
        <w:t xml:space="preserve">Party </w:t>
      </w:r>
      <w:r w:rsidRPr="007A7D49">
        <w:rPr>
          <w:sz w:val="22"/>
        </w:rPr>
        <w:t xml:space="preserve">under </w:t>
      </w:r>
      <w:r>
        <w:rPr>
          <w:sz w:val="22"/>
        </w:rPr>
        <w:t>this Agreement</w:t>
      </w:r>
      <w:r w:rsidRPr="007A7D49">
        <w:rPr>
          <w:sz w:val="22"/>
        </w:rPr>
        <w:t xml:space="preserve"> for any consequential</w:t>
      </w:r>
      <w:r>
        <w:rPr>
          <w:sz w:val="22"/>
        </w:rPr>
        <w:t xml:space="preserve"> (except for any indemnification obligations pursuant to Paragraph 8.13)</w:t>
      </w:r>
      <w:r w:rsidRPr="007A7D49">
        <w:rPr>
          <w:sz w:val="22"/>
        </w:rPr>
        <w:t xml:space="preserve">, incidental (except for </w:t>
      </w:r>
      <w:r>
        <w:rPr>
          <w:sz w:val="22"/>
        </w:rPr>
        <w:t>the prevailing Party’s</w:t>
      </w:r>
      <w:r w:rsidRPr="007A7D49">
        <w:rPr>
          <w:sz w:val="22"/>
        </w:rPr>
        <w:t xml:space="preserve"> reasonable costs and attorneys’ fees pursuant to Article </w:t>
      </w:r>
      <w:r>
        <w:rPr>
          <w:sz w:val="22"/>
        </w:rPr>
        <w:t>VI)</w:t>
      </w:r>
      <w:r w:rsidRPr="007A7D49">
        <w:rPr>
          <w:sz w:val="22"/>
        </w:rPr>
        <w:t>, punitive, exemplary, or indirect damages in tort, contract, or otherwise</w:t>
      </w:r>
      <w:r>
        <w:rPr>
          <w:sz w:val="22"/>
        </w:rPr>
        <w:t xml:space="preserve"> (except for any indemnification obligations pursuant to Paragraph 8.14)</w:t>
      </w:r>
      <w:r w:rsidRPr="007A7D49">
        <w:rPr>
          <w:sz w:val="22"/>
        </w:rPr>
        <w:t>.</w:t>
      </w:r>
    </w:p>
    <w:p w14:paraId="5122A6FC" w14:textId="77777777" w:rsidR="00595B40" w:rsidRPr="007A7D49" w:rsidRDefault="00595B40" w:rsidP="00595B40">
      <w:pPr>
        <w:rPr>
          <w:sz w:val="22"/>
        </w:rPr>
      </w:pPr>
    </w:p>
    <w:p w14:paraId="396D041D" w14:textId="423B6BA3" w:rsidR="00595B40" w:rsidRPr="007A7D49" w:rsidRDefault="00322E55" w:rsidP="00595B40">
      <w:pPr>
        <w:rPr>
          <w:b/>
          <w:bCs/>
          <w:sz w:val="22"/>
        </w:rPr>
      </w:pPr>
      <w:r>
        <w:rPr>
          <w:b/>
          <w:bCs/>
          <w:sz w:val="22"/>
        </w:rPr>
        <w:t>8</w:t>
      </w:r>
      <w:r w:rsidRPr="005B5F76">
        <w:rPr>
          <w:b/>
          <w:bCs/>
          <w:sz w:val="22"/>
        </w:rPr>
        <w:t>.</w:t>
      </w:r>
      <w:r>
        <w:rPr>
          <w:b/>
          <w:bCs/>
          <w:sz w:val="22"/>
        </w:rPr>
        <w:t>15</w:t>
      </w:r>
      <w:r w:rsidRPr="005B5F76">
        <w:rPr>
          <w:b/>
          <w:bCs/>
          <w:sz w:val="22"/>
        </w:rPr>
        <w:tab/>
      </w:r>
      <w:r>
        <w:rPr>
          <w:b/>
          <w:bCs/>
          <w:sz w:val="22"/>
          <w:u w:val="single"/>
        </w:rPr>
        <w:t>Limitation on</w:t>
      </w:r>
      <w:r w:rsidRPr="007A7D49">
        <w:rPr>
          <w:b/>
          <w:bCs/>
          <w:sz w:val="22"/>
          <w:u w:val="single"/>
        </w:rPr>
        <w:t xml:space="preserve"> Specific Performance</w:t>
      </w:r>
    </w:p>
    <w:p w14:paraId="26439BF6" w14:textId="77777777" w:rsidR="00595B40" w:rsidRPr="007A7D49" w:rsidRDefault="00595B40" w:rsidP="00595B40">
      <w:pPr>
        <w:rPr>
          <w:b/>
          <w:sz w:val="22"/>
        </w:rPr>
      </w:pPr>
    </w:p>
    <w:p w14:paraId="0AC2F487" w14:textId="3590F92B" w:rsidR="00595B40" w:rsidRDefault="00322E55" w:rsidP="00595B40">
      <w:pPr>
        <w:rPr>
          <w:sz w:val="22"/>
        </w:rPr>
      </w:pPr>
      <w:r w:rsidRPr="007A7D49">
        <w:rPr>
          <w:sz w:val="22"/>
        </w:rPr>
        <w:t xml:space="preserve">In no event will either Party be liable for specific performance of any obligation under </w:t>
      </w:r>
      <w:r>
        <w:rPr>
          <w:sz w:val="22"/>
        </w:rPr>
        <w:t>this Agreement unless otherwise provided herein</w:t>
      </w:r>
      <w:r w:rsidRPr="007A7D49">
        <w:rPr>
          <w:sz w:val="22"/>
        </w:rPr>
        <w:t xml:space="preserve">. </w:t>
      </w:r>
    </w:p>
    <w:p w14:paraId="15B3B2C0" w14:textId="7B35F65D" w:rsidR="00740A31" w:rsidRDefault="00740A31" w:rsidP="00595B40">
      <w:pPr>
        <w:rPr>
          <w:sz w:val="22"/>
        </w:rPr>
      </w:pPr>
    </w:p>
    <w:p w14:paraId="57CADD2F" w14:textId="30F40519" w:rsidR="00740A31" w:rsidRPr="007A7D49" w:rsidRDefault="00322E55" w:rsidP="00740A31">
      <w:pPr>
        <w:rPr>
          <w:b/>
          <w:bCs/>
          <w:sz w:val="22"/>
        </w:rPr>
      </w:pPr>
      <w:r>
        <w:rPr>
          <w:b/>
          <w:bCs/>
          <w:sz w:val="22"/>
        </w:rPr>
        <w:t>8</w:t>
      </w:r>
      <w:r w:rsidRPr="005B5F76">
        <w:rPr>
          <w:b/>
          <w:bCs/>
          <w:sz w:val="22"/>
        </w:rPr>
        <w:t>.</w:t>
      </w:r>
      <w:r>
        <w:rPr>
          <w:b/>
          <w:bCs/>
          <w:sz w:val="22"/>
        </w:rPr>
        <w:t>16</w:t>
      </w:r>
      <w:r w:rsidRPr="005B5F76">
        <w:rPr>
          <w:b/>
          <w:bCs/>
          <w:sz w:val="22"/>
        </w:rPr>
        <w:tab/>
      </w:r>
      <w:r>
        <w:rPr>
          <w:b/>
          <w:bCs/>
          <w:sz w:val="22"/>
          <w:u w:val="single"/>
        </w:rPr>
        <w:t>Non-Disparagement</w:t>
      </w:r>
    </w:p>
    <w:p w14:paraId="1C942F57" w14:textId="77777777" w:rsidR="00740A31" w:rsidRPr="007A7D49" w:rsidRDefault="00740A31" w:rsidP="00740A31">
      <w:pPr>
        <w:rPr>
          <w:b/>
          <w:sz w:val="22"/>
        </w:rPr>
      </w:pPr>
    </w:p>
    <w:p w14:paraId="39CDD524" w14:textId="4C861D28" w:rsidR="00595B40" w:rsidRDefault="00322E55" w:rsidP="000C3EFC">
      <w:pPr>
        <w:rPr>
          <w:sz w:val="22"/>
        </w:rPr>
      </w:pPr>
      <w:r>
        <w:rPr>
          <w:sz w:val="22"/>
        </w:rPr>
        <w:t xml:space="preserve">Neither Party shall </w:t>
      </w:r>
      <w:r w:rsidRPr="00740A31">
        <w:rPr>
          <w:sz w:val="22"/>
        </w:rPr>
        <w:t>in any manner disparage, denigrate, or negatively portray</w:t>
      </w:r>
      <w:r>
        <w:rPr>
          <w:sz w:val="22"/>
        </w:rPr>
        <w:t xml:space="preserve"> (i) the other Party </w:t>
      </w:r>
      <w:r w:rsidRPr="00740A31">
        <w:rPr>
          <w:sz w:val="22"/>
        </w:rPr>
        <w:t xml:space="preserve">or any of its owners, subsidiaries, affiliates, officers, directors, employees or agents, or (ii) the </w:t>
      </w:r>
      <w:r>
        <w:rPr>
          <w:sz w:val="22"/>
        </w:rPr>
        <w:t xml:space="preserve">Carbon Credits described in </w:t>
      </w:r>
      <w:r>
        <w:rPr>
          <w:sz w:val="22"/>
          <w:u w:val="single"/>
        </w:rPr>
        <w:t>Exhibit A</w:t>
      </w:r>
      <w:r w:rsidRPr="00740A31">
        <w:rPr>
          <w:sz w:val="22"/>
        </w:rPr>
        <w:t>.</w:t>
      </w:r>
      <w:r>
        <w:rPr>
          <w:sz w:val="22"/>
        </w:rPr>
        <w:t xml:space="preserve"> This Paragraph 8.16 </w:t>
      </w:r>
      <w:r w:rsidR="00F35691" w:rsidRPr="00F35691">
        <w:rPr>
          <w:sz w:val="22"/>
        </w:rPr>
        <w:t>may be enforced by</w:t>
      </w:r>
      <w:r w:rsidR="00F35691">
        <w:rPr>
          <w:sz w:val="22"/>
        </w:rPr>
        <w:t xml:space="preserve"> </w:t>
      </w:r>
      <w:r w:rsidR="00F35691" w:rsidRPr="00F35691">
        <w:rPr>
          <w:sz w:val="22"/>
        </w:rPr>
        <w:t xml:space="preserve">proceedings in equity for injunctive or other equitable relief. Each </w:t>
      </w:r>
      <w:r w:rsidR="00F35691">
        <w:rPr>
          <w:sz w:val="22"/>
        </w:rPr>
        <w:t>Party</w:t>
      </w:r>
      <w:r w:rsidR="00F35691" w:rsidRPr="00F35691">
        <w:rPr>
          <w:sz w:val="22"/>
        </w:rPr>
        <w:t xml:space="preserve"> further agrees that in the event suit should be instituted</w:t>
      </w:r>
      <w:r w:rsidR="00F35691">
        <w:rPr>
          <w:sz w:val="22"/>
        </w:rPr>
        <w:t xml:space="preserve"> </w:t>
      </w:r>
      <w:r w:rsidR="00F35691" w:rsidRPr="00F35691">
        <w:rPr>
          <w:sz w:val="22"/>
        </w:rPr>
        <w:t xml:space="preserve">against it to restrain violation of </w:t>
      </w:r>
      <w:r w:rsidR="007123BE">
        <w:rPr>
          <w:sz w:val="22"/>
        </w:rPr>
        <w:t>this Paragraph 8.16</w:t>
      </w:r>
      <w:r w:rsidR="00F35691" w:rsidRPr="00F35691">
        <w:rPr>
          <w:sz w:val="22"/>
        </w:rPr>
        <w:t>, and a restraining order or</w:t>
      </w:r>
      <w:r w:rsidR="00F35691">
        <w:rPr>
          <w:sz w:val="22"/>
        </w:rPr>
        <w:t xml:space="preserve"> </w:t>
      </w:r>
      <w:r w:rsidR="00F35691" w:rsidRPr="00F35691">
        <w:rPr>
          <w:sz w:val="22"/>
        </w:rPr>
        <w:t>temporary injunction sought pending trial on the merits, that it would suffer no damage</w:t>
      </w:r>
      <w:r w:rsidR="007123BE">
        <w:rPr>
          <w:sz w:val="22"/>
        </w:rPr>
        <w:t xml:space="preserve"> </w:t>
      </w:r>
      <w:r w:rsidR="00F35691" w:rsidRPr="00F35691">
        <w:rPr>
          <w:sz w:val="22"/>
        </w:rPr>
        <w:t>from being enjoined or restrained pending a trial of such action on the merits, and that a</w:t>
      </w:r>
      <w:r w:rsidR="007123BE">
        <w:rPr>
          <w:sz w:val="22"/>
        </w:rPr>
        <w:t xml:space="preserve"> </w:t>
      </w:r>
      <w:r w:rsidR="00F35691" w:rsidRPr="00F35691">
        <w:rPr>
          <w:sz w:val="22"/>
        </w:rPr>
        <w:t xml:space="preserve">bond not exceeding the sum of </w:t>
      </w:r>
      <w:r w:rsidR="007123BE">
        <w:rPr>
          <w:sz w:val="22"/>
        </w:rPr>
        <w:t>one-thousand dollars</w:t>
      </w:r>
      <w:r w:rsidR="00F35691" w:rsidRPr="00F35691">
        <w:rPr>
          <w:sz w:val="22"/>
        </w:rPr>
        <w:t xml:space="preserve"> ($1 ,000.00)</w:t>
      </w:r>
      <w:r w:rsidR="007123BE">
        <w:rPr>
          <w:sz w:val="22"/>
        </w:rPr>
        <w:t xml:space="preserve"> </w:t>
      </w:r>
      <w:r w:rsidR="00F35691" w:rsidRPr="00F35691">
        <w:rPr>
          <w:sz w:val="22"/>
        </w:rPr>
        <w:t>would be adequate to protect it from damages, if any, which it might suffer in the</w:t>
      </w:r>
      <w:r w:rsidR="007123BE" w:rsidRPr="007123BE">
        <w:t xml:space="preserve"> </w:t>
      </w:r>
      <w:r w:rsidR="007123BE" w:rsidRPr="007123BE">
        <w:rPr>
          <w:sz w:val="22"/>
        </w:rPr>
        <w:t>event such injunction or restraining order should be dissolved for any reason at any</w:t>
      </w:r>
      <w:r w:rsidR="007123BE">
        <w:rPr>
          <w:sz w:val="22"/>
        </w:rPr>
        <w:t xml:space="preserve"> </w:t>
      </w:r>
      <w:r w:rsidR="007123BE" w:rsidRPr="007123BE">
        <w:rPr>
          <w:sz w:val="22"/>
        </w:rPr>
        <w:t>subsequent time.</w:t>
      </w:r>
    </w:p>
    <w:p w14:paraId="3D175964" w14:textId="77777777" w:rsidR="00DF6DFA" w:rsidRPr="00DF6DFA" w:rsidRDefault="00DF6DFA" w:rsidP="003F269A">
      <w:pPr>
        <w:rPr>
          <w:b/>
          <w:bCs/>
          <w:sz w:val="22"/>
        </w:rPr>
      </w:pPr>
    </w:p>
    <w:p w14:paraId="02E0320E" w14:textId="6403405D" w:rsidR="00802D3D" w:rsidRPr="007A7D49" w:rsidRDefault="00322E55" w:rsidP="00802D3D">
      <w:pPr>
        <w:jc w:val="center"/>
        <w:rPr>
          <w:b/>
          <w:smallCaps/>
          <w:sz w:val="22"/>
        </w:rPr>
      </w:pPr>
      <w:r>
        <w:rPr>
          <w:b/>
          <w:smallCaps/>
          <w:sz w:val="22"/>
        </w:rPr>
        <w:t>Signature Page</w:t>
      </w:r>
    </w:p>
    <w:p w14:paraId="4CC22022" w14:textId="77777777" w:rsidR="007774A6" w:rsidRDefault="007774A6" w:rsidP="00B50538">
      <w:pPr>
        <w:ind w:firstLine="360"/>
        <w:rPr>
          <w:sz w:val="22"/>
        </w:rPr>
      </w:pPr>
    </w:p>
    <w:p w14:paraId="4D5B5035" w14:textId="7FA90C5F" w:rsidR="002C7CCA" w:rsidRDefault="00322E55" w:rsidP="00B50538">
      <w:pPr>
        <w:ind w:firstLine="360"/>
        <w:rPr>
          <w:sz w:val="22"/>
        </w:rPr>
      </w:pPr>
      <w:r w:rsidRPr="00B50538">
        <w:rPr>
          <w:sz w:val="22"/>
        </w:rPr>
        <w:t xml:space="preserve"> </w:t>
      </w:r>
      <w:r>
        <w:rPr>
          <w:sz w:val="22"/>
        </w:rPr>
        <w:t>E</w:t>
      </w:r>
      <w:r w:rsidRPr="00716BC1">
        <w:rPr>
          <w:sz w:val="22"/>
        </w:rPr>
        <w:t xml:space="preserve">ach Party represents that the person signing </w:t>
      </w:r>
      <w:r>
        <w:rPr>
          <w:sz w:val="22"/>
        </w:rPr>
        <w:t xml:space="preserve">this </w:t>
      </w:r>
      <w:r w:rsidR="00184B3B">
        <w:rPr>
          <w:sz w:val="22"/>
        </w:rPr>
        <w:t>Agreement</w:t>
      </w:r>
      <w:r w:rsidRPr="00716BC1">
        <w:rPr>
          <w:sz w:val="22"/>
        </w:rPr>
        <w:t xml:space="preserve"> for such Party is duly authorized to do so on behalf of such Party.</w:t>
      </w:r>
    </w:p>
    <w:p w14:paraId="3310DA6B" w14:textId="2897FF0F" w:rsidR="007774A6" w:rsidRDefault="007774A6" w:rsidP="00B50538">
      <w:pPr>
        <w:ind w:firstLine="360"/>
        <w:rPr>
          <w:sz w:val="22"/>
        </w:rPr>
      </w:pPr>
    </w:p>
    <w:p w14:paraId="0F24884D" w14:textId="77777777" w:rsidR="00297D64" w:rsidRPr="00B50538" w:rsidRDefault="00297D64" w:rsidP="00B50538">
      <w:pPr>
        <w:ind w:firstLine="360"/>
        <w:rPr>
          <w:sz w:val="22"/>
        </w:rPr>
      </w:pPr>
    </w:p>
    <w:tbl>
      <w:tblPr>
        <w:tblStyle w:val="TableGrid"/>
        <w:tblW w:w="9350" w:type="dxa"/>
        <w:tblLook w:val="04A0" w:firstRow="1" w:lastRow="0" w:firstColumn="1" w:lastColumn="0" w:noHBand="0" w:noVBand="1"/>
      </w:tblPr>
      <w:tblGrid>
        <w:gridCol w:w="1870"/>
        <w:gridCol w:w="2715"/>
        <w:gridCol w:w="270"/>
        <w:gridCol w:w="1620"/>
        <w:gridCol w:w="2875"/>
      </w:tblGrid>
      <w:tr w:rsidR="007F78CC" w14:paraId="2BE1275B" w14:textId="77777777" w:rsidTr="00E256D2">
        <w:tc>
          <w:tcPr>
            <w:tcW w:w="9350" w:type="dxa"/>
            <w:gridSpan w:val="5"/>
            <w:shd w:val="clear" w:color="auto" w:fill="7798AB"/>
          </w:tcPr>
          <w:p w14:paraId="4F1E5859" w14:textId="77777777" w:rsidR="001D7B79" w:rsidRDefault="001D7B79" w:rsidP="001D7B79">
            <w:pPr>
              <w:jc w:val="center"/>
              <w:rPr>
                <w:b/>
                <w:color w:val="E9EEDE"/>
                <w:sz w:val="22"/>
              </w:rPr>
            </w:pPr>
          </w:p>
          <w:p w14:paraId="043E0D1D" w14:textId="3CE88F35" w:rsidR="001D7B79" w:rsidRPr="00140DFB" w:rsidRDefault="00322E55" w:rsidP="001D7B79">
            <w:pPr>
              <w:jc w:val="center"/>
              <w:rPr>
                <w:b/>
                <w:color w:val="E9EEDE"/>
                <w:sz w:val="22"/>
              </w:rPr>
            </w:pPr>
            <w:r>
              <w:rPr>
                <w:b/>
                <w:color w:val="E9EEDE"/>
                <w:sz w:val="22"/>
              </w:rPr>
              <w:t>AGREED</w:t>
            </w:r>
          </w:p>
          <w:p w14:paraId="37289B78" w14:textId="77777777" w:rsidR="001D7B79" w:rsidRDefault="001D7B79" w:rsidP="00297D64">
            <w:pPr>
              <w:jc w:val="center"/>
              <w:rPr>
                <w:b/>
                <w:color w:val="E9EEDE"/>
                <w:sz w:val="22"/>
              </w:rPr>
            </w:pPr>
          </w:p>
        </w:tc>
      </w:tr>
      <w:tr w:rsidR="007F78CC" w14:paraId="12D04743" w14:textId="0D87F7A6" w:rsidTr="001D7B79">
        <w:tc>
          <w:tcPr>
            <w:tcW w:w="4585" w:type="dxa"/>
            <w:gridSpan w:val="2"/>
            <w:shd w:val="clear" w:color="auto" w:fill="auto"/>
          </w:tcPr>
          <w:p w14:paraId="7D441758" w14:textId="77777777" w:rsidR="00297D64" w:rsidRDefault="00297D64" w:rsidP="007F49E3">
            <w:pPr>
              <w:jc w:val="center"/>
              <w:rPr>
                <w:b/>
                <w:sz w:val="22"/>
              </w:rPr>
            </w:pPr>
          </w:p>
          <w:p w14:paraId="3840731F" w14:textId="6A9CA9FA" w:rsidR="00297D64" w:rsidRPr="001D7B79" w:rsidRDefault="00322E55" w:rsidP="007F49E3">
            <w:pPr>
              <w:jc w:val="center"/>
              <w:rPr>
                <w:b/>
                <w:sz w:val="22"/>
              </w:rPr>
            </w:pPr>
            <w:r w:rsidRPr="001D7B79">
              <w:rPr>
                <w:b/>
                <w:sz w:val="22"/>
              </w:rPr>
              <w:t>Buyer</w:t>
            </w:r>
          </w:p>
          <w:p w14:paraId="1B8D3252" w14:textId="77777777" w:rsidR="00297D64" w:rsidRPr="00716BC1" w:rsidRDefault="00297D64" w:rsidP="007F49E3">
            <w:pPr>
              <w:jc w:val="center"/>
              <w:rPr>
                <w:b/>
                <w:sz w:val="22"/>
              </w:rPr>
            </w:pPr>
          </w:p>
        </w:tc>
        <w:tc>
          <w:tcPr>
            <w:tcW w:w="270" w:type="dxa"/>
            <w:shd w:val="clear" w:color="auto" w:fill="000000" w:themeFill="text1"/>
          </w:tcPr>
          <w:p w14:paraId="1BF76FD0" w14:textId="77777777" w:rsidR="00297D64" w:rsidRDefault="00297D64" w:rsidP="007F49E3">
            <w:pPr>
              <w:jc w:val="center"/>
              <w:rPr>
                <w:b/>
                <w:sz w:val="22"/>
              </w:rPr>
            </w:pPr>
          </w:p>
        </w:tc>
        <w:tc>
          <w:tcPr>
            <w:tcW w:w="4495" w:type="dxa"/>
            <w:gridSpan w:val="2"/>
            <w:shd w:val="clear" w:color="auto" w:fill="auto"/>
          </w:tcPr>
          <w:p w14:paraId="07315892" w14:textId="77777777" w:rsidR="00297D64" w:rsidRDefault="00297D64" w:rsidP="00297D64">
            <w:pPr>
              <w:jc w:val="center"/>
              <w:rPr>
                <w:b/>
                <w:color w:val="E9EEDE"/>
                <w:sz w:val="22"/>
              </w:rPr>
            </w:pPr>
          </w:p>
          <w:p w14:paraId="7B2C8E8B" w14:textId="7765606E" w:rsidR="00297D64" w:rsidRPr="001D7B79" w:rsidRDefault="00322E55" w:rsidP="00297D64">
            <w:pPr>
              <w:jc w:val="center"/>
              <w:rPr>
                <w:b/>
                <w:sz w:val="22"/>
              </w:rPr>
            </w:pPr>
            <w:r w:rsidRPr="001D7B79">
              <w:rPr>
                <w:b/>
                <w:sz w:val="22"/>
              </w:rPr>
              <w:t>Sky Harvest Resources, LLC</w:t>
            </w:r>
          </w:p>
          <w:p w14:paraId="343464A9" w14:textId="77777777" w:rsidR="00297D64" w:rsidRDefault="00297D64" w:rsidP="007F49E3">
            <w:pPr>
              <w:jc w:val="center"/>
              <w:rPr>
                <w:b/>
                <w:sz w:val="22"/>
              </w:rPr>
            </w:pPr>
          </w:p>
        </w:tc>
      </w:tr>
      <w:tr w:rsidR="007F78CC" w14:paraId="6040E682" w14:textId="59067A90" w:rsidTr="00297D64">
        <w:tc>
          <w:tcPr>
            <w:tcW w:w="1870" w:type="dxa"/>
          </w:tcPr>
          <w:p w14:paraId="5B4A9627" w14:textId="77777777" w:rsidR="00297D64" w:rsidRPr="00716BC1" w:rsidRDefault="00322E55" w:rsidP="00297D64">
            <w:pPr>
              <w:jc w:val="left"/>
              <w:rPr>
                <w:sz w:val="22"/>
              </w:rPr>
            </w:pPr>
            <w:r>
              <w:rPr>
                <w:sz w:val="22"/>
              </w:rPr>
              <w:t>Signature:</w:t>
            </w:r>
          </w:p>
        </w:tc>
        <w:tc>
          <w:tcPr>
            <w:tcW w:w="2715" w:type="dxa"/>
          </w:tcPr>
          <w:p w14:paraId="576F3494" w14:textId="77777777" w:rsidR="00297D64" w:rsidRPr="00716BC1" w:rsidRDefault="00297D64" w:rsidP="00297D64">
            <w:pPr>
              <w:jc w:val="left"/>
              <w:rPr>
                <w:sz w:val="22"/>
              </w:rPr>
            </w:pPr>
          </w:p>
        </w:tc>
        <w:tc>
          <w:tcPr>
            <w:tcW w:w="270" w:type="dxa"/>
            <w:shd w:val="clear" w:color="auto" w:fill="000000" w:themeFill="text1"/>
          </w:tcPr>
          <w:p w14:paraId="71D869B7" w14:textId="77777777" w:rsidR="00297D64" w:rsidRPr="00716BC1" w:rsidRDefault="00297D64" w:rsidP="00297D64">
            <w:pPr>
              <w:jc w:val="left"/>
              <w:rPr>
                <w:sz w:val="22"/>
              </w:rPr>
            </w:pPr>
          </w:p>
        </w:tc>
        <w:tc>
          <w:tcPr>
            <w:tcW w:w="1620" w:type="dxa"/>
          </w:tcPr>
          <w:p w14:paraId="571ACBA2" w14:textId="517B37BA" w:rsidR="00297D64" w:rsidRPr="00716BC1" w:rsidRDefault="00322E55" w:rsidP="00297D64">
            <w:pPr>
              <w:jc w:val="left"/>
              <w:rPr>
                <w:sz w:val="22"/>
              </w:rPr>
            </w:pPr>
            <w:r>
              <w:rPr>
                <w:sz w:val="22"/>
              </w:rPr>
              <w:t>Signature:</w:t>
            </w:r>
          </w:p>
        </w:tc>
        <w:tc>
          <w:tcPr>
            <w:tcW w:w="2875" w:type="dxa"/>
          </w:tcPr>
          <w:p w14:paraId="4747803C" w14:textId="77777777" w:rsidR="00297D64" w:rsidRDefault="00297D64" w:rsidP="00297D64">
            <w:pPr>
              <w:jc w:val="left"/>
              <w:rPr>
                <w:sz w:val="22"/>
              </w:rPr>
            </w:pPr>
          </w:p>
          <w:p w14:paraId="6898D7FA" w14:textId="4D7CC968" w:rsidR="00D03A71" w:rsidRPr="00716BC1" w:rsidRDefault="00D03A71" w:rsidP="00297D64">
            <w:pPr>
              <w:jc w:val="left"/>
              <w:rPr>
                <w:sz w:val="22"/>
              </w:rPr>
            </w:pPr>
          </w:p>
        </w:tc>
      </w:tr>
      <w:tr w:rsidR="007F78CC" w14:paraId="03FE9FD8" w14:textId="4AA280B7" w:rsidTr="00297D64">
        <w:tc>
          <w:tcPr>
            <w:tcW w:w="1870" w:type="dxa"/>
          </w:tcPr>
          <w:p w14:paraId="34D7F3C7" w14:textId="77777777" w:rsidR="00297D64" w:rsidRPr="00716BC1" w:rsidRDefault="00322E55" w:rsidP="00297D64">
            <w:pPr>
              <w:jc w:val="left"/>
              <w:rPr>
                <w:sz w:val="22"/>
              </w:rPr>
            </w:pPr>
            <w:r>
              <w:rPr>
                <w:sz w:val="22"/>
              </w:rPr>
              <w:t>Name:</w:t>
            </w:r>
          </w:p>
        </w:tc>
        <w:tc>
          <w:tcPr>
            <w:tcW w:w="2715" w:type="dxa"/>
          </w:tcPr>
          <w:p w14:paraId="5BAFD802" w14:textId="77777777" w:rsidR="00297D64" w:rsidRPr="00716BC1" w:rsidRDefault="00297D64" w:rsidP="00297D64">
            <w:pPr>
              <w:jc w:val="left"/>
              <w:rPr>
                <w:sz w:val="22"/>
              </w:rPr>
            </w:pPr>
          </w:p>
        </w:tc>
        <w:tc>
          <w:tcPr>
            <w:tcW w:w="270" w:type="dxa"/>
            <w:shd w:val="clear" w:color="auto" w:fill="000000" w:themeFill="text1"/>
          </w:tcPr>
          <w:p w14:paraId="74C1612F" w14:textId="77777777" w:rsidR="00297D64" w:rsidRPr="00716BC1" w:rsidRDefault="00297D64" w:rsidP="00297D64">
            <w:pPr>
              <w:jc w:val="left"/>
              <w:rPr>
                <w:sz w:val="22"/>
              </w:rPr>
            </w:pPr>
          </w:p>
        </w:tc>
        <w:tc>
          <w:tcPr>
            <w:tcW w:w="1620" w:type="dxa"/>
          </w:tcPr>
          <w:p w14:paraId="1E1AFAA5" w14:textId="7F15BFB8" w:rsidR="00297D64" w:rsidRPr="00716BC1" w:rsidRDefault="00322E55" w:rsidP="00297D64">
            <w:pPr>
              <w:jc w:val="left"/>
              <w:rPr>
                <w:sz w:val="22"/>
              </w:rPr>
            </w:pPr>
            <w:r>
              <w:rPr>
                <w:sz w:val="22"/>
              </w:rPr>
              <w:t>Name:</w:t>
            </w:r>
          </w:p>
        </w:tc>
        <w:tc>
          <w:tcPr>
            <w:tcW w:w="2875" w:type="dxa"/>
          </w:tcPr>
          <w:p w14:paraId="5730BFBA" w14:textId="0068FE4B" w:rsidR="00297D64" w:rsidRPr="00716BC1" w:rsidRDefault="00322E55" w:rsidP="00297D64">
            <w:pPr>
              <w:jc w:val="left"/>
              <w:rPr>
                <w:sz w:val="22"/>
              </w:rPr>
            </w:pPr>
            <w:r>
              <w:rPr>
                <w:sz w:val="22"/>
              </w:rPr>
              <w:t>William M. Clayton</w:t>
            </w:r>
          </w:p>
        </w:tc>
      </w:tr>
      <w:tr w:rsidR="007F78CC" w14:paraId="0B9BEFE2" w14:textId="043814D8" w:rsidTr="00297D64">
        <w:tc>
          <w:tcPr>
            <w:tcW w:w="1870" w:type="dxa"/>
          </w:tcPr>
          <w:p w14:paraId="5A46D026" w14:textId="64CFB955" w:rsidR="00297D64" w:rsidRPr="00716BC1" w:rsidRDefault="00322E55" w:rsidP="00297D64">
            <w:pPr>
              <w:jc w:val="left"/>
              <w:rPr>
                <w:sz w:val="22"/>
              </w:rPr>
            </w:pPr>
            <w:r>
              <w:rPr>
                <w:sz w:val="22"/>
              </w:rPr>
              <w:t>Title:</w:t>
            </w:r>
          </w:p>
        </w:tc>
        <w:tc>
          <w:tcPr>
            <w:tcW w:w="2715" w:type="dxa"/>
          </w:tcPr>
          <w:p w14:paraId="69AC21DC" w14:textId="77777777" w:rsidR="00297D64" w:rsidRPr="00716BC1" w:rsidRDefault="00297D64" w:rsidP="00297D64">
            <w:pPr>
              <w:jc w:val="left"/>
              <w:rPr>
                <w:sz w:val="22"/>
              </w:rPr>
            </w:pPr>
          </w:p>
        </w:tc>
        <w:tc>
          <w:tcPr>
            <w:tcW w:w="270" w:type="dxa"/>
            <w:shd w:val="clear" w:color="auto" w:fill="000000" w:themeFill="text1"/>
          </w:tcPr>
          <w:p w14:paraId="3B1D35FC" w14:textId="77777777" w:rsidR="00297D64" w:rsidRPr="00716BC1" w:rsidRDefault="00297D64" w:rsidP="00297D64">
            <w:pPr>
              <w:jc w:val="left"/>
              <w:rPr>
                <w:sz w:val="22"/>
              </w:rPr>
            </w:pPr>
          </w:p>
        </w:tc>
        <w:tc>
          <w:tcPr>
            <w:tcW w:w="1620" w:type="dxa"/>
          </w:tcPr>
          <w:p w14:paraId="1A6734C0" w14:textId="56F02DE1" w:rsidR="00297D64" w:rsidRPr="00716BC1" w:rsidRDefault="00322E55" w:rsidP="00297D64">
            <w:pPr>
              <w:jc w:val="left"/>
              <w:rPr>
                <w:sz w:val="22"/>
              </w:rPr>
            </w:pPr>
            <w:r>
              <w:rPr>
                <w:sz w:val="22"/>
              </w:rPr>
              <w:t>Title:</w:t>
            </w:r>
          </w:p>
        </w:tc>
        <w:tc>
          <w:tcPr>
            <w:tcW w:w="2875" w:type="dxa"/>
          </w:tcPr>
          <w:p w14:paraId="768466E0" w14:textId="571CF824" w:rsidR="00297D64" w:rsidRPr="00716BC1" w:rsidRDefault="00322E55" w:rsidP="00297D64">
            <w:pPr>
              <w:jc w:val="left"/>
              <w:rPr>
                <w:sz w:val="22"/>
              </w:rPr>
            </w:pPr>
            <w:r>
              <w:rPr>
                <w:sz w:val="22"/>
              </w:rPr>
              <w:t>CEO</w:t>
            </w:r>
          </w:p>
        </w:tc>
      </w:tr>
      <w:tr w:rsidR="007F78CC" w14:paraId="0A3C171C" w14:textId="506B995C" w:rsidTr="00297D64">
        <w:tc>
          <w:tcPr>
            <w:tcW w:w="1870" w:type="dxa"/>
          </w:tcPr>
          <w:p w14:paraId="784E6759" w14:textId="6BF43097" w:rsidR="00297D64" w:rsidRPr="00716BC1" w:rsidRDefault="00322E55" w:rsidP="00297D64">
            <w:pPr>
              <w:jc w:val="left"/>
              <w:rPr>
                <w:sz w:val="22"/>
              </w:rPr>
            </w:pPr>
            <w:r>
              <w:rPr>
                <w:sz w:val="22"/>
              </w:rPr>
              <w:t>Company:</w:t>
            </w:r>
          </w:p>
        </w:tc>
        <w:tc>
          <w:tcPr>
            <w:tcW w:w="2715" w:type="dxa"/>
          </w:tcPr>
          <w:p w14:paraId="72DFAEA6" w14:textId="77777777" w:rsidR="00297D64" w:rsidRPr="00716BC1" w:rsidRDefault="00297D64" w:rsidP="00297D64">
            <w:pPr>
              <w:jc w:val="left"/>
              <w:rPr>
                <w:sz w:val="22"/>
              </w:rPr>
            </w:pPr>
          </w:p>
        </w:tc>
        <w:tc>
          <w:tcPr>
            <w:tcW w:w="270" w:type="dxa"/>
            <w:shd w:val="clear" w:color="auto" w:fill="000000" w:themeFill="text1"/>
          </w:tcPr>
          <w:p w14:paraId="04F06CBC" w14:textId="77777777" w:rsidR="00297D64" w:rsidRPr="00716BC1" w:rsidRDefault="00297D64" w:rsidP="00297D64">
            <w:pPr>
              <w:jc w:val="left"/>
              <w:rPr>
                <w:sz w:val="22"/>
              </w:rPr>
            </w:pPr>
          </w:p>
        </w:tc>
        <w:tc>
          <w:tcPr>
            <w:tcW w:w="1620" w:type="dxa"/>
          </w:tcPr>
          <w:p w14:paraId="5D765E7A" w14:textId="0D68586B" w:rsidR="00297D64" w:rsidRPr="00716BC1" w:rsidRDefault="00322E55" w:rsidP="00297D64">
            <w:pPr>
              <w:jc w:val="left"/>
              <w:rPr>
                <w:sz w:val="22"/>
              </w:rPr>
            </w:pPr>
            <w:r>
              <w:rPr>
                <w:sz w:val="22"/>
              </w:rPr>
              <w:t>Company:</w:t>
            </w:r>
          </w:p>
        </w:tc>
        <w:tc>
          <w:tcPr>
            <w:tcW w:w="2875" w:type="dxa"/>
          </w:tcPr>
          <w:p w14:paraId="4AE72D2C" w14:textId="7714C474" w:rsidR="00297D64" w:rsidRPr="00716BC1" w:rsidRDefault="00322E55" w:rsidP="00297D64">
            <w:pPr>
              <w:jc w:val="left"/>
              <w:rPr>
                <w:sz w:val="22"/>
              </w:rPr>
            </w:pPr>
            <w:r>
              <w:rPr>
                <w:sz w:val="22"/>
              </w:rPr>
              <w:t>Sky Harvest Resources, LLC</w:t>
            </w:r>
          </w:p>
        </w:tc>
      </w:tr>
      <w:tr w:rsidR="007F78CC" w14:paraId="28BE27A7" w14:textId="21BCC727" w:rsidTr="00297D64">
        <w:tc>
          <w:tcPr>
            <w:tcW w:w="1870" w:type="dxa"/>
          </w:tcPr>
          <w:p w14:paraId="3E4F49F0" w14:textId="77777777" w:rsidR="00234F26" w:rsidRDefault="00322E55" w:rsidP="00234F26">
            <w:pPr>
              <w:jc w:val="left"/>
              <w:rPr>
                <w:sz w:val="22"/>
              </w:rPr>
            </w:pPr>
            <w:r>
              <w:rPr>
                <w:sz w:val="22"/>
              </w:rPr>
              <w:t>Address:</w:t>
            </w:r>
          </w:p>
        </w:tc>
        <w:tc>
          <w:tcPr>
            <w:tcW w:w="2715" w:type="dxa"/>
          </w:tcPr>
          <w:p w14:paraId="02D461F2" w14:textId="77777777" w:rsidR="00234F26" w:rsidRPr="00716BC1" w:rsidRDefault="00234F26" w:rsidP="00234F26">
            <w:pPr>
              <w:jc w:val="left"/>
              <w:rPr>
                <w:sz w:val="22"/>
              </w:rPr>
            </w:pPr>
          </w:p>
        </w:tc>
        <w:tc>
          <w:tcPr>
            <w:tcW w:w="270" w:type="dxa"/>
            <w:shd w:val="clear" w:color="auto" w:fill="000000" w:themeFill="text1"/>
          </w:tcPr>
          <w:p w14:paraId="7FFA1CF3" w14:textId="77777777" w:rsidR="00234F26" w:rsidRPr="00716BC1" w:rsidRDefault="00234F26" w:rsidP="00234F26">
            <w:pPr>
              <w:jc w:val="left"/>
              <w:rPr>
                <w:sz w:val="22"/>
              </w:rPr>
            </w:pPr>
          </w:p>
        </w:tc>
        <w:tc>
          <w:tcPr>
            <w:tcW w:w="1620" w:type="dxa"/>
          </w:tcPr>
          <w:p w14:paraId="7E0304B3" w14:textId="49D8D50C" w:rsidR="00234F26" w:rsidRPr="00716BC1" w:rsidRDefault="00322E55" w:rsidP="00234F26">
            <w:pPr>
              <w:jc w:val="left"/>
              <w:rPr>
                <w:sz w:val="22"/>
              </w:rPr>
            </w:pPr>
            <w:r>
              <w:rPr>
                <w:sz w:val="22"/>
              </w:rPr>
              <w:t>Address:</w:t>
            </w:r>
          </w:p>
        </w:tc>
        <w:tc>
          <w:tcPr>
            <w:tcW w:w="2875" w:type="dxa"/>
          </w:tcPr>
          <w:p w14:paraId="6689BDAE" w14:textId="77777777" w:rsidR="00234F26" w:rsidRDefault="00322E55" w:rsidP="00234F26">
            <w:pPr>
              <w:jc w:val="left"/>
              <w:rPr>
                <w:sz w:val="22"/>
              </w:rPr>
            </w:pPr>
            <w:r>
              <w:rPr>
                <w:sz w:val="22"/>
              </w:rPr>
              <w:t>5430 Lyndon B Johnson Fwy</w:t>
            </w:r>
          </w:p>
          <w:p w14:paraId="75065F6A" w14:textId="77777777" w:rsidR="00D03A71" w:rsidRDefault="00322E55" w:rsidP="00234F26">
            <w:pPr>
              <w:jc w:val="left"/>
              <w:rPr>
                <w:sz w:val="22"/>
              </w:rPr>
            </w:pPr>
            <w:r>
              <w:rPr>
                <w:sz w:val="22"/>
              </w:rPr>
              <w:t>#1450</w:t>
            </w:r>
          </w:p>
          <w:p w14:paraId="6230F8A9" w14:textId="1159D3F3" w:rsidR="00D03A71" w:rsidRPr="00716BC1" w:rsidRDefault="00322E55" w:rsidP="00234F26">
            <w:pPr>
              <w:jc w:val="left"/>
              <w:rPr>
                <w:sz w:val="22"/>
              </w:rPr>
            </w:pPr>
            <w:r>
              <w:rPr>
                <w:sz w:val="22"/>
              </w:rPr>
              <w:t>Dallas TX 75240</w:t>
            </w:r>
          </w:p>
        </w:tc>
      </w:tr>
      <w:tr w:rsidR="007F78CC" w14:paraId="6C039761" w14:textId="0BC04EE7" w:rsidTr="00297D64">
        <w:tc>
          <w:tcPr>
            <w:tcW w:w="1870" w:type="dxa"/>
          </w:tcPr>
          <w:p w14:paraId="220407FD" w14:textId="77777777" w:rsidR="00234F26" w:rsidRDefault="00322E55" w:rsidP="00234F26">
            <w:pPr>
              <w:jc w:val="left"/>
              <w:rPr>
                <w:sz w:val="22"/>
              </w:rPr>
            </w:pPr>
            <w:r>
              <w:rPr>
                <w:sz w:val="22"/>
              </w:rPr>
              <w:t>Email Address (for Delivery):</w:t>
            </w:r>
          </w:p>
        </w:tc>
        <w:tc>
          <w:tcPr>
            <w:tcW w:w="2715" w:type="dxa"/>
          </w:tcPr>
          <w:p w14:paraId="0FB348FC" w14:textId="77777777" w:rsidR="00234F26" w:rsidRPr="00716BC1" w:rsidRDefault="00234F26" w:rsidP="00234F26">
            <w:pPr>
              <w:jc w:val="left"/>
              <w:rPr>
                <w:sz w:val="22"/>
              </w:rPr>
            </w:pPr>
          </w:p>
        </w:tc>
        <w:tc>
          <w:tcPr>
            <w:tcW w:w="270" w:type="dxa"/>
            <w:shd w:val="clear" w:color="auto" w:fill="000000" w:themeFill="text1"/>
          </w:tcPr>
          <w:p w14:paraId="57CC5F27" w14:textId="77777777" w:rsidR="00234F26" w:rsidRPr="00716BC1" w:rsidRDefault="00234F26" w:rsidP="00234F26">
            <w:pPr>
              <w:jc w:val="left"/>
              <w:rPr>
                <w:sz w:val="22"/>
              </w:rPr>
            </w:pPr>
          </w:p>
        </w:tc>
        <w:tc>
          <w:tcPr>
            <w:tcW w:w="1620" w:type="dxa"/>
          </w:tcPr>
          <w:p w14:paraId="05575508" w14:textId="1E71FE5C" w:rsidR="00234F26" w:rsidRPr="00716BC1" w:rsidRDefault="00322E55" w:rsidP="00234F26">
            <w:pPr>
              <w:jc w:val="left"/>
              <w:rPr>
                <w:sz w:val="22"/>
              </w:rPr>
            </w:pPr>
            <w:r>
              <w:rPr>
                <w:sz w:val="22"/>
              </w:rPr>
              <w:t>Email Address (for Delivery):</w:t>
            </w:r>
          </w:p>
        </w:tc>
        <w:tc>
          <w:tcPr>
            <w:tcW w:w="2875" w:type="dxa"/>
          </w:tcPr>
          <w:p w14:paraId="6B9FAFC9" w14:textId="448F556D" w:rsidR="00234F26" w:rsidRPr="00716BC1" w:rsidRDefault="00770559" w:rsidP="00234F26">
            <w:pPr>
              <w:jc w:val="left"/>
              <w:rPr>
                <w:sz w:val="22"/>
              </w:rPr>
            </w:pPr>
            <w:r w:rsidRPr="007052B7">
              <w:rPr>
                <w:sz w:val="22"/>
              </w:rPr>
              <w:t>info@skyharvest.us</w:t>
            </w:r>
          </w:p>
        </w:tc>
      </w:tr>
      <w:tr w:rsidR="007F78CC" w14:paraId="50061209" w14:textId="682790E0" w:rsidTr="00297D64">
        <w:tc>
          <w:tcPr>
            <w:tcW w:w="1870" w:type="dxa"/>
          </w:tcPr>
          <w:p w14:paraId="60D3480B" w14:textId="77777777" w:rsidR="00234F26" w:rsidRPr="00716BC1" w:rsidRDefault="00322E55" w:rsidP="00234F26">
            <w:pPr>
              <w:jc w:val="left"/>
              <w:rPr>
                <w:sz w:val="22"/>
              </w:rPr>
            </w:pPr>
            <w:r>
              <w:rPr>
                <w:sz w:val="22"/>
              </w:rPr>
              <w:t>Date Executed:</w:t>
            </w:r>
          </w:p>
        </w:tc>
        <w:tc>
          <w:tcPr>
            <w:tcW w:w="2715" w:type="dxa"/>
          </w:tcPr>
          <w:p w14:paraId="247FA5BD" w14:textId="77777777" w:rsidR="00234F26" w:rsidRPr="00716BC1" w:rsidRDefault="00234F26" w:rsidP="00234F26">
            <w:pPr>
              <w:jc w:val="left"/>
              <w:rPr>
                <w:sz w:val="22"/>
              </w:rPr>
            </w:pPr>
          </w:p>
        </w:tc>
        <w:tc>
          <w:tcPr>
            <w:tcW w:w="270" w:type="dxa"/>
            <w:shd w:val="clear" w:color="auto" w:fill="000000" w:themeFill="text1"/>
          </w:tcPr>
          <w:p w14:paraId="693986C5" w14:textId="77777777" w:rsidR="00234F26" w:rsidRPr="00716BC1" w:rsidRDefault="00234F26" w:rsidP="00234F26">
            <w:pPr>
              <w:jc w:val="left"/>
              <w:rPr>
                <w:sz w:val="22"/>
              </w:rPr>
            </w:pPr>
          </w:p>
        </w:tc>
        <w:tc>
          <w:tcPr>
            <w:tcW w:w="1620" w:type="dxa"/>
          </w:tcPr>
          <w:p w14:paraId="183C8E25" w14:textId="2EDC5148" w:rsidR="00234F26" w:rsidRPr="00716BC1" w:rsidRDefault="00322E55" w:rsidP="00234F26">
            <w:pPr>
              <w:jc w:val="left"/>
              <w:rPr>
                <w:sz w:val="22"/>
              </w:rPr>
            </w:pPr>
            <w:r>
              <w:rPr>
                <w:sz w:val="22"/>
              </w:rPr>
              <w:t>Date Executed:</w:t>
            </w:r>
          </w:p>
        </w:tc>
        <w:tc>
          <w:tcPr>
            <w:tcW w:w="2875" w:type="dxa"/>
          </w:tcPr>
          <w:p w14:paraId="50EDE014" w14:textId="77777777" w:rsidR="00234F26" w:rsidRPr="00716BC1" w:rsidRDefault="00234F26" w:rsidP="00234F26">
            <w:pPr>
              <w:jc w:val="left"/>
              <w:rPr>
                <w:sz w:val="22"/>
              </w:rPr>
            </w:pPr>
          </w:p>
        </w:tc>
      </w:tr>
    </w:tbl>
    <w:p w14:paraId="13EEBCF6" w14:textId="576A106A" w:rsidR="002C7CCA" w:rsidRDefault="002C7CCA" w:rsidP="002C7CCA">
      <w:pPr>
        <w:rPr>
          <w:sz w:val="22"/>
        </w:rPr>
      </w:pPr>
    </w:p>
    <w:p w14:paraId="1B048635" w14:textId="21D5D55B" w:rsidR="00B50538" w:rsidRDefault="00B50538" w:rsidP="002C7CCA">
      <w:pPr>
        <w:rPr>
          <w:sz w:val="22"/>
        </w:rPr>
      </w:pPr>
    </w:p>
    <w:p w14:paraId="285BD35C" w14:textId="6BC92B90" w:rsidR="00976476" w:rsidRDefault="00976476" w:rsidP="002C7CCA">
      <w:pPr>
        <w:rPr>
          <w:sz w:val="22"/>
        </w:rPr>
      </w:pPr>
    </w:p>
    <w:tbl>
      <w:tblPr>
        <w:tblStyle w:val="TableGrid"/>
        <w:tblW w:w="944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615"/>
        <w:gridCol w:w="7830"/>
      </w:tblGrid>
      <w:tr w:rsidR="007F78CC" w14:paraId="200D15CB" w14:textId="77777777" w:rsidTr="00E256D2">
        <w:tc>
          <w:tcPr>
            <w:tcW w:w="9445" w:type="dxa"/>
            <w:gridSpan w:val="2"/>
            <w:tcBorders>
              <w:top w:val="single" w:sz="18" w:space="0" w:color="auto"/>
              <w:left w:val="single" w:sz="18" w:space="0" w:color="auto"/>
              <w:bottom w:val="single" w:sz="18" w:space="0" w:color="auto"/>
              <w:right w:val="single" w:sz="18" w:space="0" w:color="auto"/>
            </w:tcBorders>
            <w:shd w:val="clear" w:color="auto" w:fill="7798AB"/>
          </w:tcPr>
          <w:p w14:paraId="1BE94DE1" w14:textId="77777777" w:rsidR="00976476" w:rsidRDefault="00322E55" w:rsidP="00E256D2">
            <w:pPr>
              <w:jc w:val="center"/>
              <w:rPr>
                <w:b/>
                <w:sz w:val="22"/>
              </w:rPr>
            </w:pPr>
            <w:r>
              <w:rPr>
                <w:b/>
                <w:smallCaps/>
                <w:sz w:val="22"/>
              </w:rPr>
              <w:lastRenderedPageBreak/>
              <w:br w:type="page"/>
            </w:r>
          </w:p>
          <w:p w14:paraId="605D833C" w14:textId="229BAA61" w:rsidR="00976476" w:rsidRDefault="00322E55" w:rsidP="00E256D2">
            <w:pPr>
              <w:jc w:val="center"/>
              <w:rPr>
                <w:b/>
                <w:color w:val="E9EEDE"/>
                <w:sz w:val="22"/>
              </w:rPr>
            </w:pPr>
            <w:r>
              <w:rPr>
                <w:b/>
                <w:color w:val="E9EEDE"/>
                <w:sz w:val="22"/>
              </w:rPr>
              <w:t xml:space="preserve">Exhibit A – </w:t>
            </w:r>
            <w:r w:rsidR="00D60245">
              <w:rPr>
                <w:b/>
                <w:color w:val="E9EEDE"/>
                <w:sz w:val="22"/>
              </w:rPr>
              <w:t xml:space="preserve">Offer to Buy </w:t>
            </w:r>
            <w:r w:rsidR="00367466">
              <w:rPr>
                <w:b/>
                <w:color w:val="E9EEDE"/>
                <w:sz w:val="22"/>
              </w:rPr>
              <w:t>Carbon Credits</w:t>
            </w:r>
          </w:p>
          <w:p w14:paraId="7E806E1C" w14:textId="77777777" w:rsidR="00976476" w:rsidRDefault="00976476" w:rsidP="00E256D2">
            <w:pPr>
              <w:jc w:val="center"/>
              <w:rPr>
                <w:b/>
                <w:sz w:val="22"/>
              </w:rPr>
            </w:pPr>
          </w:p>
        </w:tc>
      </w:tr>
      <w:tr w:rsidR="007F78CC" w14:paraId="0AD337DD" w14:textId="77777777" w:rsidTr="00E256D2">
        <w:tc>
          <w:tcPr>
            <w:tcW w:w="1615" w:type="dxa"/>
            <w:tcBorders>
              <w:top w:val="single" w:sz="18" w:space="0" w:color="auto"/>
              <w:left w:val="single" w:sz="18" w:space="0" w:color="auto"/>
              <w:bottom w:val="single" w:sz="18" w:space="0" w:color="auto"/>
              <w:right w:val="single" w:sz="18" w:space="0" w:color="auto"/>
            </w:tcBorders>
            <w:hideMark/>
          </w:tcPr>
          <w:p w14:paraId="3109DCB2" w14:textId="11007AAF" w:rsidR="00976476" w:rsidRDefault="00367466" w:rsidP="00E256D2">
            <w:pPr>
              <w:jc w:val="left"/>
              <w:rPr>
                <w:b/>
                <w:sz w:val="22"/>
              </w:rPr>
            </w:pPr>
            <w:r>
              <w:rPr>
                <w:b/>
                <w:sz w:val="22"/>
              </w:rPr>
              <w:t>Carbon Credits</w:t>
            </w:r>
            <w:r w:rsidR="00322E55">
              <w:rPr>
                <w:b/>
                <w:sz w:val="22"/>
              </w:rPr>
              <w:t xml:space="preserve"> Available</w:t>
            </w:r>
          </w:p>
        </w:tc>
        <w:tc>
          <w:tcPr>
            <w:tcW w:w="7830" w:type="dxa"/>
            <w:tcBorders>
              <w:top w:val="single" w:sz="18" w:space="0" w:color="auto"/>
              <w:left w:val="single" w:sz="18" w:space="0" w:color="auto"/>
              <w:bottom w:val="single" w:sz="18" w:space="0" w:color="auto"/>
              <w:right w:val="single" w:sz="18" w:space="0" w:color="auto"/>
            </w:tcBorders>
          </w:tcPr>
          <w:p w14:paraId="4C01E538" w14:textId="77777777" w:rsidR="00976476" w:rsidRDefault="00976476" w:rsidP="00E256D2">
            <w:pPr>
              <w:pStyle w:val="ListParagraph"/>
              <w:ind w:left="360"/>
              <w:rPr>
                <w:sz w:val="22"/>
              </w:rPr>
            </w:pPr>
          </w:p>
          <w:tbl>
            <w:tblPr>
              <w:tblStyle w:val="TableGrid"/>
              <w:tblW w:w="7075" w:type="dxa"/>
              <w:jc w:val="center"/>
              <w:tblLook w:val="04A0" w:firstRow="1" w:lastRow="0" w:firstColumn="1" w:lastColumn="0" w:noHBand="0" w:noVBand="1"/>
            </w:tblPr>
            <w:tblGrid>
              <w:gridCol w:w="3295"/>
              <w:gridCol w:w="3780"/>
            </w:tblGrid>
            <w:tr w:rsidR="007F78CC" w14:paraId="0EAC9BCD" w14:textId="77777777" w:rsidTr="00E256D2">
              <w:trPr>
                <w:trHeight w:val="183"/>
                <w:jc w:val="center"/>
              </w:trPr>
              <w:tc>
                <w:tcPr>
                  <w:tcW w:w="3295" w:type="dxa"/>
                  <w:tcBorders>
                    <w:top w:val="single" w:sz="4" w:space="0" w:color="auto"/>
                    <w:left w:val="single" w:sz="4" w:space="0" w:color="auto"/>
                    <w:bottom w:val="single" w:sz="4" w:space="0" w:color="auto"/>
                    <w:right w:val="single" w:sz="4" w:space="0" w:color="auto"/>
                  </w:tcBorders>
                </w:tcPr>
                <w:p w14:paraId="43369346" w14:textId="39C0D2E9" w:rsidR="00976476" w:rsidRDefault="00322E55" w:rsidP="00BC639F">
                  <w:pPr>
                    <w:spacing w:line="276" w:lineRule="auto"/>
                    <w:jc w:val="center"/>
                    <w:rPr>
                      <w:b/>
                      <w:sz w:val="22"/>
                    </w:rPr>
                  </w:pPr>
                  <w:r>
                    <w:rPr>
                      <w:b/>
                      <w:sz w:val="22"/>
                    </w:rPr>
                    <w:t>Total Credits</w:t>
                  </w:r>
                  <w:r w:rsidR="00802D3D">
                    <w:rPr>
                      <w:b/>
                      <w:sz w:val="22"/>
                    </w:rPr>
                    <w:t xml:space="preserve"> Available</w:t>
                  </w:r>
                </w:p>
              </w:tc>
              <w:tc>
                <w:tcPr>
                  <w:tcW w:w="3780" w:type="dxa"/>
                  <w:tcBorders>
                    <w:top w:val="single" w:sz="4" w:space="0" w:color="auto"/>
                    <w:left w:val="single" w:sz="4" w:space="0" w:color="auto"/>
                    <w:bottom w:val="single" w:sz="4" w:space="0" w:color="auto"/>
                    <w:right w:val="single" w:sz="4" w:space="0" w:color="auto"/>
                  </w:tcBorders>
                </w:tcPr>
                <w:p w14:paraId="3088E457" w14:textId="671962E5" w:rsidR="00976476" w:rsidRDefault="00322E55" w:rsidP="00BC639F">
                  <w:pPr>
                    <w:spacing w:line="276" w:lineRule="auto"/>
                    <w:jc w:val="center"/>
                    <w:rPr>
                      <w:sz w:val="22"/>
                    </w:rPr>
                  </w:pPr>
                  <w:r>
                    <w:rPr>
                      <w:rFonts w:asciiTheme="majorHAnsi" w:hAnsiTheme="majorHAnsi" w:cstheme="majorHAnsi"/>
                      <w:b/>
                      <w:sz w:val="22"/>
                    </w:rPr>
                    <w:t>________ Credits</w:t>
                  </w:r>
                </w:p>
              </w:tc>
            </w:tr>
            <w:tr w:rsidR="007F78CC" w14:paraId="427D36C1" w14:textId="77777777" w:rsidTr="00E256D2">
              <w:trPr>
                <w:trHeight w:val="173"/>
                <w:jc w:val="center"/>
              </w:trPr>
              <w:tc>
                <w:tcPr>
                  <w:tcW w:w="3295" w:type="dxa"/>
                  <w:tcBorders>
                    <w:top w:val="single" w:sz="4" w:space="0" w:color="auto"/>
                    <w:left w:val="single" w:sz="4" w:space="0" w:color="auto"/>
                    <w:bottom w:val="single" w:sz="4" w:space="0" w:color="auto"/>
                    <w:right w:val="single" w:sz="4" w:space="0" w:color="auto"/>
                  </w:tcBorders>
                </w:tcPr>
                <w:p w14:paraId="0EF3DBEB" w14:textId="514954C5" w:rsidR="00976476" w:rsidRDefault="00322E55" w:rsidP="00BC639F">
                  <w:pPr>
                    <w:spacing w:line="276" w:lineRule="auto"/>
                    <w:jc w:val="center"/>
                    <w:rPr>
                      <w:b/>
                      <w:sz w:val="22"/>
                    </w:rPr>
                  </w:pPr>
                  <w:r>
                    <w:rPr>
                      <w:b/>
                      <w:sz w:val="22"/>
                    </w:rPr>
                    <w:t>Generation Period</w:t>
                  </w:r>
                </w:p>
              </w:tc>
              <w:tc>
                <w:tcPr>
                  <w:tcW w:w="3780" w:type="dxa"/>
                  <w:tcBorders>
                    <w:top w:val="single" w:sz="4" w:space="0" w:color="auto"/>
                    <w:left w:val="single" w:sz="4" w:space="0" w:color="auto"/>
                    <w:bottom w:val="single" w:sz="4" w:space="0" w:color="auto"/>
                    <w:right w:val="single" w:sz="4" w:space="0" w:color="auto"/>
                  </w:tcBorders>
                </w:tcPr>
                <w:p w14:paraId="3C487354" w14:textId="1A36D3B4" w:rsidR="00976476" w:rsidRPr="00976476" w:rsidRDefault="00322E55" w:rsidP="00BC639F">
                  <w:pPr>
                    <w:spacing w:line="276" w:lineRule="auto"/>
                    <w:jc w:val="center"/>
                    <w:rPr>
                      <w:rFonts w:asciiTheme="majorHAnsi" w:hAnsiTheme="majorHAnsi" w:cstheme="majorHAnsi"/>
                      <w:sz w:val="22"/>
                    </w:rPr>
                  </w:pPr>
                  <w:r>
                    <w:rPr>
                      <w:rFonts w:asciiTheme="majorHAnsi" w:hAnsiTheme="majorHAnsi" w:cstheme="majorHAnsi"/>
                      <w:b/>
                      <w:sz w:val="22"/>
                    </w:rPr>
                    <w:t>__/__/__ through __/__/__</w:t>
                  </w:r>
                </w:p>
              </w:tc>
            </w:tr>
            <w:tr w:rsidR="007F78CC" w14:paraId="74C44CDF" w14:textId="77777777" w:rsidTr="00E256D2">
              <w:trPr>
                <w:trHeight w:val="173"/>
                <w:jc w:val="center"/>
              </w:trPr>
              <w:tc>
                <w:tcPr>
                  <w:tcW w:w="3295" w:type="dxa"/>
                  <w:tcBorders>
                    <w:top w:val="single" w:sz="4" w:space="0" w:color="auto"/>
                    <w:left w:val="single" w:sz="4" w:space="0" w:color="auto"/>
                    <w:bottom w:val="single" w:sz="4" w:space="0" w:color="auto"/>
                    <w:right w:val="single" w:sz="4" w:space="0" w:color="auto"/>
                  </w:tcBorders>
                </w:tcPr>
                <w:p w14:paraId="306E3962" w14:textId="7786E01A" w:rsidR="005629B5" w:rsidRDefault="00322E55" w:rsidP="00696900">
                  <w:pPr>
                    <w:spacing w:line="276" w:lineRule="auto"/>
                    <w:jc w:val="center"/>
                    <w:rPr>
                      <w:b/>
                      <w:sz w:val="22"/>
                    </w:rPr>
                  </w:pPr>
                  <w:r w:rsidRPr="00DA4890">
                    <w:rPr>
                      <w:b/>
                      <w:sz w:val="22"/>
                      <w:szCs w:val="24"/>
                    </w:rPr>
                    <w:t>Project Location</w:t>
                  </w:r>
                </w:p>
              </w:tc>
              <w:tc>
                <w:tcPr>
                  <w:tcW w:w="3780" w:type="dxa"/>
                  <w:tcBorders>
                    <w:top w:val="single" w:sz="4" w:space="0" w:color="auto"/>
                    <w:left w:val="single" w:sz="4" w:space="0" w:color="auto"/>
                    <w:bottom w:val="single" w:sz="4" w:space="0" w:color="auto"/>
                    <w:right w:val="single" w:sz="4" w:space="0" w:color="auto"/>
                  </w:tcBorders>
                </w:tcPr>
                <w:p w14:paraId="0F9C2857" w14:textId="5709F34B" w:rsidR="005629B5" w:rsidRDefault="00322E55" w:rsidP="00696900">
                  <w:pPr>
                    <w:spacing w:line="276" w:lineRule="auto"/>
                    <w:jc w:val="center"/>
                    <w:rPr>
                      <w:rFonts w:asciiTheme="majorHAnsi" w:hAnsiTheme="majorHAnsi" w:cstheme="majorHAnsi"/>
                      <w:b/>
                      <w:sz w:val="22"/>
                    </w:rPr>
                  </w:pPr>
                  <w:r>
                    <w:rPr>
                      <w:sz w:val="22"/>
                      <w:szCs w:val="24"/>
                    </w:rPr>
                    <w:t>United States</w:t>
                  </w:r>
                </w:p>
              </w:tc>
            </w:tr>
            <w:tr w:rsidR="007F78CC" w14:paraId="375051D7" w14:textId="77777777" w:rsidTr="00E256D2">
              <w:trPr>
                <w:trHeight w:val="173"/>
                <w:jc w:val="center"/>
              </w:trPr>
              <w:tc>
                <w:tcPr>
                  <w:tcW w:w="3295" w:type="dxa"/>
                  <w:tcBorders>
                    <w:top w:val="single" w:sz="4" w:space="0" w:color="auto"/>
                    <w:left w:val="single" w:sz="4" w:space="0" w:color="auto"/>
                    <w:bottom w:val="single" w:sz="4" w:space="0" w:color="auto"/>
                    <w:right w:val="single" w:sz="4" w:space="0" w:color="auto"/>
                  </w:tcBorders>
                </w:tcPr>
                <w:p w14:paraId="29C5FADA" w14:textId="0C502CDA" w:rsidR="005629B5" w:rsidRDefault="00322E55" w:rsidP="00696900">
                  <w:pPr>
                    <w:spacing w:line="276" w:lineRule="auto"/>
                    <w:jc w:val="center"/>
                    <w:rPr>
                      <w:b/>
                      <w:sz w:val="22"/>
                    </w:rPr>
                  </w:pPr>
                  <w:r w:rsidRPr="00DA4890">
                    <w:rPr>
                      <w:b/>
                      <w:sz w:val="22"/>
                      <w:szCs w:val="24"/>
                    </w:rPr>
                    <w:t>Credit Type</w:t>
                  </w:r>
                </w:p>
              </w:tc>
              <w:tc>
                <w:tcPr>
                  <w:tcW w:w="3780" w:type="dxa"/>
                  <w:tcBorders>
                    <w:top w:val="single" w:sz="4" w:space="0" w:color="auto"/>
                    <w:left w:val="single" w:sz="4" w:space="0" w:color="auto"/>
                    <w:bottom w:val="single" w:sz="4" w:space="0" w:color="auto"/>
                    <w:right w:val="single" w:sz="4" w:space="0" w:color="auto"/>
                  </w:tcBorders>
                </w:tcPr>
                <w:p w14:paraId="2B355024" w14:textId="03431A3A" w:rsidR="005629B5" w:rsidRDefault="00322E55" w:rsidP="00696900">
                  <w:pPr>
                    <w:spacing w:line="276" w:lineRule="auto"/>
                    <w:jc w:val="center"/>
                    <w:rPr>
                      <w:rFonts w:asciiTheme="majorHAnsi" w:hAnsiTheme="majorHAnsi" w:cstheme="majorHAnsi"/>
                      <w:b/>
                      <w:sz w:val="22"/>
                    </w:rPr>
                  </w:pPr>
                  <w:r>
                    <w:rPr>
                      <w:sz w:val="22"/>
                      <w:szCs w:val="24"/>
                    </w:rPr>
                    <w:t>Forestry</w:t>
                  </w:r>
                </w:p>
              </w:tc>
            </w:tr>
            <w:tr w:rsidR="007F78CC" w14:paraId="1ABBE467" w14:textId="77777777" w:rsidTr="00E256D2">
              <w:trPr>
                <w:trHeight w:val="173"/>
                <w:jc w:val="center"/>
              </w:trPr>
              <w:tc>
                <w:tcPr>
                  <w:tcW w:w="3295" w:type="dxa"/>
                  <w:tcBorders>
                    <w:top w:val="single" w:sz="4" w:space="0" w:color="auto"/>
                    <w:left w:val="single" w:sz="4" w:space="0" w:color="auto"/>
                    <w:bottom w:val="single" w:sz="4" w:space="0" w:color="auto"/>
                    <w:right w:val="single" w:sz="4" w:space="0" w:color="auto"/>
                  </w:tcBorders>
                </w:tcPr>
                <w:p w14:paraId="115BA528" w14:textId="36F95264" w:rsidR="005629B5" w:rsidRDefault="00322E55" w:rsidP="00696900">
                  <w:pPr>
                    <w:spacing w:line="276" w:lineRule="auto"/>
                    <w:jc w:val="center"/>
                    <w:rPr>
                      <w:b/>
                      <w:sz w:val="22"/>
                    </w:rPr>
                  </w:pPr>
                  <w:r w:rsidRPr="00DA4890">
                    <w:rPr>
                      <w:b/>
                      <w:sz w:val="22"/>
                      <w:szCs w:val="24"/>
                    </w:rPr>
                    <w:t>Removal/Reduction</w:t>
                  </w:r>
                </w:p>
              </w:tc>
              <w:tc>
                <w:tcPr>
                  <w:tcW w:w="3780" w:type="dxa"/>
                  <w:tcBorders>
                    <w:top w:val="single" w:sz="4" w:space="0" w:color="auto"/>
                    <w:left w:val="single" w:sz="4" w:space="0" w:color="auto"/>
                    <w:bottom w:val="single" w:sz="4" w:space="0" w:color="auto"/>
                    <w:right w:val="single" w:sz="4" w:space="0" w:color="auto"/>
                  </w:tcBorders>
                </w:tcPr>
                <w:p w14:paraId="03DB9A52" w14:textId="1F7820D6" w:rsidR="005629B5" w:rsidRDefault="00322E55" w:rsidP="00696900">
                  <w:pPr>
                    <w:spacing w:line="276" w:lineRule="auto"/>
                    <w:jc w:val="center"/>
                    <w:rPr>
                      <w:rFonts w:asciiTheme="majorHAnsi" w:hAnsiTheme="majorHAnsi" w:cstheme="majorHAnsi"/>
                      <w:b/>
                      <w:sz w:val="22"/>
                    </w:rPr>
                  </w:pPr>
                  <w:r>
                    <w:rPr>
                      <w:sz w:val="22"/>
                      <w:szCs w:val="24"/>
                    </w:rPr>
                    <w:t>Both</w:t>
                  </w:r>
                </w:p>
              </w:tc>
            </w:tr>
            <w:tr w:rsidR="007F78CC" w14:paraId="35989A87" w14:textId="77777777" w:rsidTr="00696900">
              <w:trPr>
                <w:trHeight w:val="70"/>
                <w:jc w:val="center"/>
              </w:trPr>
              <w:tc>
                <w:tcPr>
                  <w:tcW w:w="3295" w:type="dxa"/>
                  <w:tcBorders>
                    <w:top w:val="single" w:sz="4" w:space="0" w:color="auto"/>
                    <w:left w:val="single" w:sz="4" w:space="0" w:color="auto"/>
                    <w:bottom w:val="single" w:sz="4" w:space="0" w:color="auto"/>
                    <w:right w:val="single" w:sz="4" w:space="0" w:color="auto"/>
                  </w:tcBorders>
                </w:tcPr>
                <w:p w14:paraId="35360821" w14:textId="0B04172A" w:rsidR="005629B5" w:rsidRDefault="00322E55" w:rsidP="00696900">
                  <w:pPr>
                    <w:spacing w:line="276" w:lineRule="auto"/>
                    <w:jc w:val="center"/>
                    <w:rPr>
                      <w:b/>
                      <w:sz w:val="22"/>
                    </w:rPr>
                  </w:pPr>
                  <w:r w:rsidRPr="00DA4890">
                    <w:rPr>
                      <w:b/>
                      <w:sz w:val="22"/>
                      <w:szCs w:val="24"/>
                    </w:rPr>
                    <w:t>Technology</w:t>
                  </w:r>
                </w:p>
              </w:tc>
              <w:tc>
                <w:tcPr>
                  <w:tcW w:w="3780" w:type="dxa"/>
                  <w:tcBorders>
                    <w:top w:val="single" w:sz="4" w:space="0" w:color="auto"/>
                    <w:left w:val="single" w:sz="4" w:space="0" w:color="auto"/>
                    <w:bottom w:val="single" w:sz="4" w:space="0" w:color="auto"/>
                    <w:right w:val="single" w:sz="4" w:space="0" w:color="auto"/>
                  </w:tcBorders>
                </w:tcPr>
                <w:p w14:paraId="74E2A31E" w14:textId="6795C3D6" w:rsidR="005629B5" w:rsidRDefault="00322E55" w:rsidP="00696900">
                  <w:pPr>
                    <w:spacing w:line="276" w:lineRule="auto"/>
                    <w:jc w:val="center"/>
                    <w:rPr>
                      <w:rFonts w:asciiTheme="majorHAnsi" w:hAnsiTheme="majorHAnsi" w:cstheme="majorHAnsi"/>
                      <w:b/>
                      <w:sz w:val="22"/>
                    </w:rPr>
                  </w:pPr>
                  <w:r>
                    <w:rPr>
                      <w:sz w:val="22"/>
                      <w:szCs w:val="24"/>
                    </w:rPr>
                    <w:t>Timber Harvest Deferral</w:t>
                  </w:r>
                </w:p>
              </w:tc>
            </w:tr>
          </w:tbl>
          <w:p w14:paraId="5E5F5881" w14:textId="0B9335AF" w:rsidR="00976476" w:rsidRDefault="00322E55" w:rsidP="00E256D2">
            <w:pPr>
              <w:pStyle w:val="ListParagraph"/>
              <w:ind w:left="360"/>
              <w:rPr>
                <w:sz w:val="22"/>
              </w:rPr>
            </w:pPr>
            <w:r>
              <w:rPr>
                <w:sz w:val="22"/>
              </w:rPr>
              <w:t xml:space="preserve"> </w:t>
            </w:r>
          </w:p>
        </w:tc>
      </w:tr>
      <w:tr w:rsidR="007F78CC" w14:paraId="7F6172F2" w14:textId="77777777" w:rsidTr="00E256D2">
        <w:tc>
          <w:tcPr>
            <w:tcW w:w="1615" w:type="dxa"/>
            <w:tcBorders>
              <w:top w:val="single" w:sz="18" w:space="0" w:color="auto"/>
              <w:left w:val="single" w:sz="18" w:space="0" w:color="auto"/>
              <w:bottom w:val="single" w:sz="18" w:space="0" w:color="auto"/>
              <w:right w:val="single" w:sz="18" w:space="0" w:color="auto"/>
            </w:tcBorders>
            <w:hideMark/>
          </w:tcPr>
          <w:p w14:paraId="6412DB72" w14:textId="4CC41917" w:rsidR="00976476" w:rsidRDefault="00322E55" w:rsidP="00E256D2">
            <w:pPr>
              <w:jc w:val="left"/>
              <w:rPr>
                <w:b/>
                <w:sz w:val="22"/>
              </w:rPr>
            </w:pPr>
            <w:r>
              <w:rPr>
                <w:b/>
                <w:sz w:val="22"/>
              </w:rPr>
              <w:t>Bid Deadline</w:t>
            </w:r>
          </w:p>
        </w:tc>
        <w:tc>
          <w:tcPr>
            <w:tcW w:w="7830" w:type="dxa"/>
            <w:tcBorders>
              <w:top w:val="single" w:sz="18" w:space="0" w:color="auto"/>
              <w:left w:val="single" w:sz="18" w:space="0" w:color="auto"/>
              <w:bottom w:val="single" w:sz="18" w:space="0" w:color="auto"/>
              <w:right w:val="single" w:sz="18" w:space="0" w:color="auto"/>
            </w:tcBorders>
          </w:tcPr>
          <w:p w14:paraId="51264022" w14:textId="77777777" w:rsidR="00976476" w:rsidRDefault="00976476" w:rsidP="00E256D2">
            <w:pPr>
              <w:rPr>
                <w:sz w:val="22"/>
              </w:rPr>
            </w:pPr>
          </w:p>
          <w:p w14:paraId="50A79E22" w14:textId="2D4B3B11" w:rsidR="00976476" w:rsidRPr="00976476" w:rsidRDefault="00322E55" w:rsidP="00976476">
            <w:pPr>
              <w:jc w:val="center"/>
              <w:rPr>
                <w:b/>
                <w:sz w:val="22"/>
              </w:rPr>
            </w:pPr>
            <w:r>
              <w:rPr>
                <w:b/>
                <w:sz w:val="22"/>
              </w:rPr>
              <w:t xml:space="preserve">5:00 p.m. </w:t>
            </w:r>
            <w:r w:rsidR="00FB39D4">
              <w:rPr>
                <w:b/>
                <w:sz w:val="22"/>
              </w:rPr>
              <w:t>Eastern Prevailing</w:t>
            </w:r>
            <w:r>
              <w:rPr>
                <w:b/>
                <w:sz w:val="22"/>
              </w:rPr>
              <w:t xml:space="preserve"> Time on </w:t>
            </w:r>
            <w:r w:rsidRPr="00976476">
              <w:rPr>
                <w:b/>
                <w:sz w:val="22"/>
              </w:rPr>
              <w:t>__/__/__</w:t>
            </w:r>
          </w:p>
          <w:p w14:paraId="16A2D210" w14:textId="43773E8E" w:rsidR="00976476" w:rsidRDefault="00976476" w:rsidP="00E256D2">
            <w:pPr>
              <w:rPr>
                <w:sz w:val="22"/>
              </w:rPr>
            </w:pPr>
          </w:p>
        </w:tc>
      </w:tr>
      <w:tr w:rsidR="007F78CC" w14:paraId="54A14C2A" w14:textId="77777777" w:rsidTr="00E256D2">
        <w:tc>
          <w:tcPr>
            <w:tcW w:w="1615" w:type="dxa"/>
            <w:tcBorders>
              <w:top w:val="single" w:sz="18" w:space="0" w:color="auto"/>
              <w:left w:val="single" w:sz="18" w:space="0" w:color="auto"/>
              <w:bottom w:val="single" w:sz="18" w:space="0" w:color="auto"/>
              <w:right w:val="single" w:sz="18" w:space="0" w:color="auto"/>
            </w:tcBorders>
          </w:tcPr>
          <w:p w14:paraId="41BED6ED" w14:textId="609D2909" w:rsidR="00802D3D" w:rsidRDefault="00322E55" w:rsidP="00802D3D">
            <w:pPr>
              <w:jc w:val="left"/>
              <w:rPr>
                <w:b/>
                <w:sz w:val="22"/>
              </w:rPr>
            </w:pPr>
            <w:r>
              <w:rPr>
                <w:b/>
                <w:sz w:val="22"/>
              </w:rPr>
              <w:t>Irrevocable Offer by Buyer</w:t>
            </w:r>
          </w:p>
        </w:tc>
        <w:tc>
          <w:tcPr>
            <w:tcW w:w="7830" w:type="dxa"/>
            <w:tcBorders>
              <w:top w:val="single" w:sz="18" w:space="0" w:color="auto"/>
              <w:left w:val="single" w:sz="18" w:space="0" w:color="auto"/>
              <w:bottom w:val="single" w:sz="18" w:space="0" w:color="auto"/>
              <w:right w:val="single" w:sz="18" w:space="0" w:color="auto"/>
            </w:tcBorders>
          </w:tcPr>
          <w:p w14:paraId="07E83425" w14:textId="77777777" w:rsidR="00802D3D" w:rsidRDefault="00802D3D" w:rsidP="00802D3D">
            <w:pPr>
              <w:rPr>
                <w:rFonts w:asciiTheme="majorHAnsi" w:hAnsiTheme="majorHAnsi" w:cstheme="majorHAnsi"/>
                <w:sz w:val="22"/>
              </w:rPr>
            </w:pPr>
          </w:p>
          <w:tbl>
            <w:tblPr>
              <w:tblStyle w:val="TableGrid"/>
              <w:tblW w:w="7075" w:type="dxa"/>
              <w:jc w:val="center"/>
              <w:tblLook w:val="04A0" w:firstRow="1" w:lastRow="0" w:firstColumn="1" w:lastColumn="0" w:noHBand="0" w:noVBand="1"/>
            </w:tblPr>
            <w:tblGrid>
              <w:gridCol w:w="3295"/>
              <w:gridCol w:w="3780"/>
            </w:tblGrid>
            <w:tr w:rsidR="007F78CC" w14:paraId="23677B60" w14:textId="77777777" w:rsidTr="00DA4890">
              <w:trPr>
                <w:trHeight w:val="183"/>
                <w:jc w:val="center"/>
              </w:trPr>
              <w:tc>
                <w:tcPr>
                  <w:tcW w:w="3295" w:type="dxa"/>
                  <w:tcBorders>
                    <w:top w:val="single" w:sz="4" w:space="0" w:color="auto"/>
                    <w:left w:val="single" w:sz="4" w:space="0" w:color="auto"/>
                    <w:bottom w:val="single" w:sz="4" w:space="0" w:color="auto"/>
                    <w:right w:val="single" w:sz="4" w:space="0" w:color="auto"/>
                  </w:tcBorders>
                </w:tcPr>
                <w:p w14:paraId="15C7C266" w14:textId="77777777" w:rsidR="00802D3D" w:rsidRDefault="00322E55" w:rsidP="00696900">
                  <w:pPr>
                    <w:spacing w:line="276" w:lineRule="auto"/>
                    <w:jc w:val="center"/>
                    <w:rPr>
                      <w:b/>
                      <w:sz w:val="22"/>
                    </w:rPr>
                  </w:pPr>
                  <w:r>
                    <w:rPr>
                      <w:b/>
                      <w:sz w:val="22"/>
                    </w:rPr>
                    <w:t>Bid quantity</w:t>
                  </w:r>
                </w:p>
              </w:tc>
              <w:tc>
                <w:tcPr>
                  <w:tcW w:w="3780" w:type="dxa"/>
                  <w:tcBorders>
                    <w:top w:val="single" w:sz="4" w:space="0" w:color="auto"/>
                    <w:left w:val="single" w:sz="4" w:space="0" w:color="auto"/>
                    <w:bottom w:val="single" w:sz="4" w:space="0" w:color="auto"/>
                    <w:right w:val="single" w:sz="4" w:space="0" w:color="auto"/>
                  </w:tcBorders>
                </w:tcPr>
                <w:p w14:paraId="2BFCFC4A" w14:textId="6CF6D0DE" w:rsidR="00802D3D" w:rsidRDefault="00322E55" w:rsidP="00696900">
                  <w:pPr>
                    <w:spacing w:line="276" w:lineRule="auto"/>
                    <w:jc w:val="center"/>
                    <w:rPr>
                      <w:sz w:val="22"/>
                    </w:rPr>
                  </w:pPr>
                  <w:r>
                    <w:rPr>
                      <w:rFonts w:asciiTheme="majorHAnsi" w:hAnsiTheme="majorHAnsi" w:cstheme="majorHAnsi"/>
                      <w:b/>
                      <w:sz w:val="22"/>
                    </w:rPr>
                    <w:t>________ Credits</w:t>
                  </w:r>
                </w:p>
              </w:tc>
            </w:tr>
            <w:tr w:rsidR="007F78CC" w14:paraId="2378D777" w14:textId="77777777" w:rsidTr="00DA4890">
              <w:trPr>
                <w:trHeight w:val="173"/>
                <w:jc w:val="center"/>
              </w:trPr>
              <w:tc>
                <w:tcPr>
                  <w:tcW w:w="3295" w:type="dxa"/>
                  <w:tcBorders>
                    <w:top w:val="single" w:sz="4" w:space="0" w:color="auto"/>
                    <w:left w:val="single" w:sz="4" w:space="0" w:color="auto"/>
                    <w:bottom w:val="single" w:sz="4" w:space="0" w:color="auto"/>
                    <w:right w:val="single" w:sz="4" w:space="0" w:color="auto"/>
                  </w:tcBorders>
                </w:tcPr>
                <w:p w14:paraId="733D9D18" w14:textId="77777777" w:rsidR="00802D3D" w:rsidRDefault="00322E55" w:rsidP="00696900">
                  <w:pPr>
                    <w:spacing w:line="276" w:lineRule="auto"/>
                    <w:jc w:val="center"/>
                    <w:rPr>
                      <w:b/>
                      <w:sz w:val="22"/>
                    </w:rPr>
                  </w:pPr>
                  <w:r>
                    <w:rPr>
                      <w:b/>
                      <w:sz w:val="22"/>
                    </w:rPr>
                    <w:t>Maximum acceptable price</w:t>
                  </w:r>
                </w:p>
              </w:tc>
              <w:tc>
                <w:tcPr>
                  <w:tcW w:w="3780" w:type="dxa"/>
                  <w:tcBorders>
                    <w:top w:val="single" w:sz="4" w:space="0" w:color="auto"/>
                    <w:left w:val="single" w:sz="4" w:space="0" w:color="auto"/>
                    <w:bottom w:val="single" w:sz="4" w:space="0" w:color="auto"/>
                    <w:right w:val="single" w:sz="4" w:space="0" w:color="auto"/>
                  </w:tcBorders>
                </w:tcPr>
                <w:p w14:paraId="4B5553B3" w14:textId="1A3F1D17" w:rsidR="00802D3D" w:rsidRDefault="00322E55" w:rsidP="00696900">
                  <w:pPr>
                    <w:spacing w:line="276" w:lineRule="auto"/>
                    <w:jc w:val="center"/>
                    <w:rPr>
                      <w:sz w:val="22"/>
                    </w:rPr>
                  </w:pPr>
                  <w:r>
                    <w:rPr>
                      <w:rFonts w:asciiTheme="majorHAnsi" w:hAnsiTheme="majorHAnsi" w:cstheme="majorHAnsi"/>
                      <w:b/>
                      <w:sz w:val="22"/>
                    </w:rPr>
                    <w:t>$________ per Credit</w:t>
                  </w:r>
                </w:p>
              </w:tc>
            </w:tr>
          </w:tbl>
          <w:p w14:paraId="5148102C" w14:textId="6DEEB71C" w:rsidR="00802D3D" w:rsidRDefault="00322E55" w:rsidP="00802D3D">
            <w:pPr>
              <w:rPr>
                <w:sz w:val="22"/>
              </w:rPr>
            </w:pPr>
            <w:r>
              <w:rPr>
                <w:sz w:val="22"/>
              </w:rPr>
              <w:t xml:space="preserve"> </w:t>
            </w:r>
          </w:p>
        </w:tc>
      </w:tr>
      <w:tr w:rsidR="007F78CC" w14:paraId="64CC98B3" w14:textId="77777777" w:rsidTr="00E256D2">
        <w:tc>
          <w:tcPr>
            <w:tcW w:w="1615" w:type="dxa"/>
            <w:tcBorders>
              <w:top w:val="single" w:sz="18" w:space="0" w:color="auto"/>
              <w:left w:val="single" w:sz="18" w:space="0" w:color="auto"/>
              <w:bottom w:val="single" w:sz="18" w:space="0" w:color="auto"/>
              <w:right w:val="single" w:sz="18" w:space="0" w:color="auto"/>
            </w:tcBorders>
          </w:tcPr>
          <w:p w14:paraId="4AF3BB7A" w14:textId="79F3A6ED" w:rsidR="00802D3D" w:rsidRDefault="00322E55" w:rsidP="00802D3D">
            <w:pPr>
              <w:jc w:val="left"/>
              <w:rPr>
                <w:b/>
                <w:sz w:val="22"/>
              </w:rPr>
            </w:pPr>
            <w:r>
              <w:rPr>
                <w:b/>
                <w:sz w:val="22"/>
              </w:rPr>
              <w:t>Signed by Buyer</w:t>
            </w:r>
          </w:p>
        </w:tc>
        <w:tc>
          <w:tcPr>
            <w:tcW w:w="7830" w:type="dxa"/>
            <w:tcBorders>
              <w:top w:val="single" w:sz="18" w:space="0" w:color="auto"/>
              <w:left w:val="single" w:sz="18" w:space="0" w:color="auto"/>
              <w:bottom w:val="single" w:sz="18" w:space="0" w:color="auto"/>
              <w:right w:val="single" w:sz="18" w:space="0" w:color="auto"/>
            </w:tcBorders>
          </w:tcPr>
          <w:p w14:paraId="1357D8BF" w14:textId="77777777" w:rsidR="00802D3D" w:rsidRDefault="00802D3D" w:rsidP="00802D3D">
            <w:pPr>
              <w:rPr>
                <w:sz w:val="22"/>
              </w:rPr>
            </w:pPr>
          </w:p>
          <w:tbl>
            <w:tblPr>
              <w:tblStyle w:val="TableGrid"/>
              <w:tblpPr w:leftFromText="180" w:rightFromText="180" w:horzAnchor="margin" w:tblpXSpec="center" w:tblpY="225"/>
              <w:tblOverlap w:val="never"/>
              <w:tblW w:w="7105" w:type="dxa"/>
              <w:tblLook w:val="04A0" w:firstRow="1" w:lastRow="0" w:firstColumn="1" w:lastColumn="0" w:noHBand="0" w:noVBand="1"/>
            </w:tblPr>
            <w:tblGrid>
              <w:gridCol w:w="2695"/>
              <w:gridCol w:w="4410"/>
            </w:tblGrid>
            <w:tr w:rsidR="007F78CC" w14:paraId="4E90DA6F" w14:textId="77777777" w:rsidTr="00DA4890">
              <w:trPr>
                <w:trHeight w:val="144"/>
              </w:trPr>
              <w:tc>
                <w:tcPr>
                  <w:tcW w:w="2695" w:type="dxa"/>
                  <w:tcBorders>
                    <w:top w:val="single" w:sz="4" w:space="0" w:color="auto"/>
                    <w:left w:val="single" w:sz="4" w:space="0" w:color="auto"/>
                    <w:bottom w:val="single" w:sz="4" w:space="0" w:color="auto"/>
                    <w:right w:val="single" w:sz="4" w:space="0" w:color="auto"/>
                  </w:tcBorders>
                  <w:hideMark/>
                </w:tcPr>
                <w:p w14:paraId="2C22DA99" w14:textId="77777777" w:rsidR="00802D3D" w:rsidRDefault="00322E55" w:rsidP="00802D3D">
                  <w:pPr>
                    <w:jc w:val="right"/>
                    <w:rPr>
                      <w:sz w:val="22"/>
                    </w:rPr>
                  </w:pPr>
                  <w:r>
                    <w:rPr>
                      <w:sz w:val="22"/>
                    </w:rPr>
                    <w:t>Signature:</w:t>
                  </w:r>
                </w:p>
              </w:tc>
              <w:tc>
                <w:tcPr>
                  <w:tcW w:w="4410" w:type="dxa"/>
                  <w:tcBorders>
                    <w:top w:val="single" w:sz="4" w:space="0" w:color="auto"/>
                    <w:left w:val="single" w:sz="4" w:space="0" w:color="auto"/>
                    <w:bottom w:val="single" w:sz="4" w:space="0" w:color="auto"/>
                    <w:right w:val="single" w:sz="4" w:space="0" w:color="auto"/>
                  </w:tcBorders>
                </w:tcPr>
                <w:p w14:paraId="5028F6CC" w14:textId="77777777" w:rsidR="00802D3D" w:rsidRDefault="00802D3D" w:rsidP="00802D3D">
                  <w:pPr>
                    <w:rPr>
                      <w:sz w:val="22"/>
                    </w:rPr>
                  </w:pPr>
                </w:p>
              </w:tc>
            </w:tr>
            <w:tr w:rsidR="007F78CC" w14:paraId="29A4F1F5" w14:textId="77777777" w:rsidTr="00DA4890">
              <w:trPr>
                <w:trHeight w:val="144"/>
              </w:trPr>
              <w:tc>
                <w:tcPr>
                  <w:tcW w:w="2695" w:type="dxa"/>
                  <w:tcBorders>
                    <w:top w:val="single" w:sz="4" w:space="0" w:color="auto"/>
                    <w:left w:val="single" w:sz="4" w:space="0" w:color="auto"/>
                    <w:bottom w:val="single" w:sz="4" w:space="0" w:color="auto"/>
                    <w:right w:val="single" w:sz="4" w:space="0" w:color="auto"/>
                  </w:tcBorders>
                  <w:hideMark/>
                </w:tcPr>
                <w:p w14:paraId="2618A480" w14:textId="77777777" w:rsidR="00802D3D" w:rsidRDefault="00322E55" w:rsidP="00802D3D">
                  <w:pPr>
                    <w:jc w:val="right"/>
                    <w:rPr>
                      <w:sz w:val="22"/>
                    </w:rPr>
                  </w:pPr>
                  <w:r>
                    <w:rPr>
                      <w:sz w:val="22"/>
                    </w:rPr>
                    <w:t>Name:</w:t>
                  </w:r>
                </w:p>
              </w:tc>
              <w:tc>
                <w:tcPr>
                  <w:tcW w:w="4410" w:type="dxa"/>
                  <w:tcBorders>
                    <w:top w:val="single" w:sz="4" w:space="0" w:color="auto"/>
                    <w:left w:val="single" w:sz="4" w:space="0" w:color="auto"/>
                    <w:bottom w:val="single" w:sz="4" w:space="0" w:color="auto"/>
                    <w:right w:val="single" w:sz="4" w:space="0" w:color="auto"/>
                  </w:tcBorders>
                </w:tcPr>
                <w:p w14:paraId="1A6B839E" w14:textId="77777777" w:rsidR="00802D3D" w:rsidRDefault="00802D3D" w:rsidP="00802D3D">
                  <w:pPr>
                    <w:rPr>
                      <w:sz w:val="22"/>
                    </w:rPr>
                  </w:pPr>
                </w:p>
              </w:tc>
            </w:tr>
            <w:tr w:rsidR="007F78CC" w14:paraId="512052F5" w14:textId="77777777" w:rsidTr="00DA4890">
              <w:trPr>
                <w:trHeight w:val="144"/>
              </w:trPr>
              <w:tc>
                <w:tcPr>
                  <w:tcW w:w="2695" w:type="dxa"/>
                  <w:tcBorders>
                    <w:top w:val="single" w:sz="4" w:space="0" w:color="auto"/>
                    <w:left w:val="single" w:sz="4" w:space="0" w:color="auto"/>
                    <w:bottom w:val="single" w:sz="4" w:space="0" w:color="auto"/>
                    <w:right w:val="single" w:sz="4" w:space="0" w:color="auto"/>
                  </w:tcBorders>
                  <w:hideMark/>
                </w:tcPr>
                <w:p w14:paraId="37E30844" w14:textId="77777777" w:rsidR="00802D3D" w:rsidRDefault="00322E55" w:rsidP="00802D3D">
                  <w:pPr>
                    <w:jc w:val="right"/>
                    <w:rPr>
                      <w:sz w:val="22"/>
                    </w:rPr>
                  </w:pPr>
                  <w:r>
                    <w:rPr>
                      <w:sz w:val="22"/>
                    </w:rPr>
                    <w:t>Title:</w:t>
                  </w:r>
                </w:p>
              </w:tc>
              <w:tc>
                <w:tcPr>
                  <w:tcW w:w="4410" w:type="dxa"/>
                  <w:tcBorders>
                    <w:top w:val="single" w:sz="4" w:space="0" w:color="auto"/>
                    <w:left w:val="single" w:sz="4" w:space="0" w:color="auto"/>
                    <w:bottom w:val="single" w:sz="4" w:space="0" w:color="auto"/>
                    <w:right w:val="single" w:sz="4" w:space="0" w:color="auto"/>
                  </w:tcBorders>
                </w:tcPr>
                <w:p w14:paraId="1BC0DE64" w14:textId="77777777" w:rsidR="00802D3D" w:rsidRDefault="00802D3D" w:rsidP="00802D3D">
                  <w:pPr>
                    <w:rPr>
                      <w:sz w:val="22"/>
                    </w:rPr>
                  </w:pPr>
                </w:p>
              </w:tc>
            </w:tr>
            <w:tr w:rsidR="007F78CC" w14:paraId="124DF0EC" w14:textId="77777777" w:rsidTr="00DA4890">
              <w:trPr>
                <w:trHeight w:val="144"/>
              </w:trPr>
              <w:tc>
                <w:tcPr>
                  <w:tcW w:w="2695" w:type="dxa"/>
                  <w:tcBorders>
                    <w:top w:val="single" w:sz="4" w:space="0" w:color="auto"/>
                    <w:left w:val="single" w:sz="4" w:space="0" w:color="auto"/>
                    <w:bottom w:val="single" w:sz="4" w:space="0" w:color="auto"/>
                    <w:right w:val="single" w:sz="4" w:space="0" w:color="auto"/>
                  </w:tcBorders>
                  <w:hideMark/>
                </w:tcPr>
                <w:p w14:paraId="601B566C" w14:textId="77777777" w:rsidR="00802D3D" w:rsidRDefault="00322E55" w:rsidP="00802D3D">
                  <w:pPr>
                    <w:jc w:val="right"/>
                    <w:rPr>
                      <w:sz w:val="22"/>
                    </w:rPr>
                  </w:pPr>
                  <w:r>
                    <w:rPr>
                      <w:sz w:val="22"/>
                    </w:rPr>
                    <w:t>Company:</w:t>
                  </w:r>
                </w:p>
              </w:tc>
              <w:tc>
                <w:tcPr>
                  <w:tcW w:w="4410" w:type="dxa"/>
                  <w:tcBorders>
                    <w:top w:val="single" w:sz="4" w:space="0" w:color="auto"/>
                    <w:left w:val="single" w:sz="4" w:space="0" w:color="auto"/>
                    <w:bottom w:val="single" w:sz="4" w:space="0" w:color="auto"/>
                    <w:right w:val="single" w:sz="4" w:space="0" w:color="auto"/>
                  </w:tcBorders>
                </w:tcPr>
                <w:p w14:paraId="13CF49C6" w14:textId="77777777" w:rsidR="00802D3D" w:rsidRDefault="00802D3D" w:rsidP="00802D3D">
                  <w:pPr>
                    <w:rPr>
                      <w:sz w:val="22"/>
                    </w:rPr>
                  </w:pPr>
                </w:p>
              </w:tc>
            </w:tr>
            <w:tr w:rsidR="007F78CC" w14:paraId="54A4437E" w14:textId="77777777" w:rsidTr="00DA4890">
              <w:trPr>
                <w:trHeight w:val="144"/>
              </w:trPr>
              <w:tc>
                <w:tcPr>
                  <w:tcW w:w="2695" w:type="dxa"/>
                  <w:tcBorders>
                    <w:top w:val="single" w:sz="4" w:space="0" w:color="auto"/>
                    <w:left w:val="single" w:sz="4" w:space="0" w:color="auto"/>
                    <w:bottom w:val="single" w:sz="4" w:space="0" w:color="auto"/>
                    <w:right w:val="single" w:sz="4" w:space="0" w:color="auto"/>
                  </w:tcBorders>
                  <w:hideMark/>
                </w:tcPr>
                <w:p w14:paraId="532045DB" w14:textId="77777777" w:rsidR="00802D3D" w:rsidRDefault="00322E55" w:rsidP="00802D3D">
                  <w:pPr>
                    <w:jc w:val="right"/>
                    <w:rPr>
                      <w:sz w:val="22"/>
                    </w:rPr>
                  </w:pPr>
                  <w:r>
                    <w:rPr>
                      <w:sz w:val="22"/>
                    </w:rPr>
                    <w:t>Date Executed:</w:t>
                  </w:r>
                </w:p>
              </w:tc>
              <w:tc>
                <w:tcPr>
                  <w:tcW w:w="4410" w:type="dxa"/>
                  <w:tcBorders>
                    <w:top w:val="single" w:sz="4" w:space="0" w:color="auto"/>
                    <w:left w:val="single" w:sz="4" w:space="0" w:color="auto"/>
                    <w:bottom w:val="single" w:sz="4" w:space="0" w:color="auto"/>
                    <w:right w:val="single" w:sz="4" w:space="0" w:color="auto"/>
                  </w:tcBorders>
                </w:tcPr>
                <w:p w14:paraId="1824BE46" w14:textId="77777777" w:rsidR="00802D3D" w:rsidRDefault="00802D3D" w:rsidP="00802D3D">
                  <w:pPr>
                    <w:rPr>
                      <w:sz w:val="22"/>
                    </w:rPr>
                  </w:pPr>
                </w:p>
              </w:tc>
            </w:tr>
          </w:tbl>
          <w:p w14:paraId="036C1775" w14:textId="77777777" w:rsidR="00802D3D" w:rsidRDefault="00802D3D" w:rsidP="00802D3D">
            <w:pPr>
              <w:rPr>
                <w:sz w:val="22"/>
              </w:rPr>
            </w:pPr>
          </w:p>
        </w:tc>
      </w:tr>
    </w:tbl>
    <w:p w14:paraId="221C1D6B" w14:textId="1FD5C8B1" w:rsidR="007F49E3" w:rsidRDefault="007F49E3" w:rsidP="007F49E3">
      <w:pPr>
        <w:rPr>
          <w:sz w:val="22"/>
        </w:rPr>
      </w:pPr>
    </w:p>
    <w:p w14:paraId="6780FD7F" w14:textId="5A89F11D" w:rsidR="005629B5" w:rsidRDefault="005629B5" w:rsidP="007F49E3">
      <w:pPr>
        <w:rPr>
          <w:sz w:val="22"/>
        </w:rPr>
      </w:pPr>
    </w:p>
    <w:p w14:paraId="342DAAD6" w14:textId="77777777" w:rsidR="005629B5" w:rsidRDefault="005629B5" w:rsidP="007F49E3">
      <w:pPr>
        <w:rPr>
          <w:sz w:val="22"/>
        </w:rPr>
      </w:pPr>
    </w:p>
    <w:tbl>
      <w:tblPr>
        <w:tblStyle w:val="TableGrid"/>
        <w:tblW w:w="944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615"/>
        <w:gridCol w:w="7830"/>
      </w:tblGrid>
      <w:tr w:rsidR="007F78CC" w14:paraId="7E9924E6" w14:textId="77777777" w:rsidTr="007F49E3">
        <w:tc>
          <w:tcPr>
            <w:tcW w:w="9445" w:type="dxa"/>
            <w:gridSpan w:val="2"/>
            <w:tcBorders>
              <w:top w:val="single" w:sz="18" w:space="0" w:color="auto"/>
              <w:left w:val="single" w:sz="18" w:space="0" w:color="auto"/>
              <w:bottom w:val="single" w:sz="18" w:space="0" w:color="auto"/>
              <w:right w:val="single" w:sz="18" w:space="0" w:color="auto"/>
            </w:tcBorders>
            <w:shd w:val="clear" w:color="auto" w:fill="7798AB"/>
          </w:tcPr>
          <w:p w14:paraId="2BA15F6C" w14:textId="77777777" w:rsidR="007F49E3" w:rsidRDefault="00322E55">
            <w:pPr>
              <w:jc w:val="center"/>
              <w:rPr>
                <w:b/>
                <w:sz w:val="22"/>
              </w:rPr>
            </w:pPr>
            <w:r>
              <w:rPr>
                <w:b/>
                <w:smallCaps/>
                <w:sz w:val="22"/>
              </w:rPr>
              <w:br w:type="page"/>
            </w:r>
          </w:p>
          <w:p w14:paraId="68D68BFF" w14:textId="22D7FB77" w:rsidR="007F49E3" w:rsidRDefault="00322E55">
            <w:pPr>
              <w:jc w:val="center"/>
              <w:rPr>
                <w:b/>
                <w:color w:val="E9EEDE"/>
                <w:sz w:val="22"/>
              </w:rPr>
            </w:pPr>
            <w:r>
              <w:rPr>
                <w:b/>
                <w:color w:val="E9EEDE"/>
                <w:sz w:val="22"/>
              </w:rPr>
              <w:t>Acceptance by Sky Harvest Resources, LLC</w:t>
            </w:r>
            <w:r w:rsidR="00D41F8C">
              <w:rPr>
                <w:b/>
                <w:color w:val="E9EEDE"/>
                <w:sz w:val="22"/>
              </w:rPr>
              <w:t xml:space="preserve"> and Agreement to </w:t>
            </w:r>
            <w:r w:rsidR="00802D3D">
              <w:rPr>
                <w:b/>
                <w:color w:val="E9EEDE"/>
                <w:sz w:val="22"/>
              </w:rPr>
              <w:t>Convey</w:t>
            </w:r>
          </w:p>
          <w:p w14:paraId="09C5A6B5" w14:textId="77777777" w:rsidR="007F49E3" w:rsidRDefault="007F49E3">
            <w:pPr>
              <w:jc w:val="center"/>
              <w:rPr>
                <w:b/>
                <w:sz w:val="22"/>
              </w:rPr>
            </w:pPr>
          </w:p>
        </w:tc>
      </w:tr>
      <w:tr w:rsidR="007F78CC" w14:paraId="42DFBF9A" w14:textId="77777777" w:rsidTr="007F49E3">
        <w:tc>
          <w:tcPr>
            <w:tcW w:w="1615" w:type="dxa"/>
            <w:tcBorders>
              <w:top w:val="single" w:sz="18" w:space="0" w:color="auto"/>
              <w:left w:val="single" w:sz="18" w:space="0" w:color="auto"/>
              <w:bottom w:val="single" w:sz="18" w:space="0" w:color="auto"/>
              <w:right w:val="single" w:sz="18" w:space="0" w:color="auto"/>
            </w:tcBorders>
          </w:tcPr>
          <w:p w14:paraId="54297FC4" w14:textId="77777777" w:rsidR="007F49E3" w:rsidRDefault="00322E55">
            <w:pPr>
              <w:jc w:val="left"/>
              <w:rPr>
                <w:b/>
                <w:sz w:val="22"/>
              </w:rPr>
            </w:pPr>
            <w:r>
              <w:rPr>
                <w:b/>
                <w:sz w:val="22"/>
              </w:rPr>
              <w:t xml:space="preserve">Accepted Bid </w:t>
            </w:r>
          </w:p>
          <w:p w14:paraId="571777EA" w14:textId="77777777" w:rsidR="007F49E3" w:rsidRDefault="007F49E3">
            <w:pPr>
              <w:jc w:val="left"/>
              <w:rPr>
                <w:b/>
                <w:sz w:val="22"/>
              </w:rPr>
            </w:pPr>
          </w:p>
        </w:tc>
        <w:tc>
          <w:tcPr>
            <w:tcW w:w="7830" w:type="dxa"/>
            <w:tcBorders>
              <w:top w:val="single" w:sz="18" w:space="0" w:color="auto"/>
              <w:left w:val="single" w:sz="18" w:space="0" w:color="auto"/>
              <w:bottom w:val="single" w:sz="18" w:space="0" w:color="auto"/>
              <w:right w:val="single" w:sz="18" w:space="0" w:color="auto"/>
            </w:tcBorders>
          </w:tcPr>
          <w:p w14:paraId="3A60338F" w14:textId="77777777" w:rsidR="007F49E3" w:rsidRDefault="007F49E3">
            <w:pPr>
              <w:rPr>
                <w:sz w:val="22"/>
              </w:rPr>
            </w:pPr>
          </w:p>
          <w:tbl>
            <w:tblPr>
              <w:tblStyle w:val="TableGrid"/>
              <w:tblW w:w="7075" w:type="dxa"/>
              <w:jc w:val="center"/>
              <w:tblLook w:val="04A0" w:firstRow="1" w:lastRow="0" w:firstColumn="1" w:lastColumn="0" w:noHBand="0" w:noVBand="1"/>
            </w:tblPr>
            <w:tblGrid>
              <w:gridCol w:w="3580"/>
              <w:gridCol w:w="3495"/>
            </w:tblGrid>
            <w:tr w:rsidR="007F78CC" w14:paraId="5107D5F2" w14:textId="77777777">
              <w:trPr>
                <w:trHeight w:val="183"/>
                <w:jc w:val="center"/>
              </w:trPr>
              <w:tc>
                <w:tcPr>
                  <w:tcW w:w="3580" w:type="dxa"/>
                  <w:tcBorders>
                    <w:top w:val="single" w:sz="4" w:space="0" w:color="auto"/>
                    <w:left w:val="single" w:sz="4" w:space="0" w:color="auto"/>
                    <w:bottom w:val="single" w:sz="4" w:space="0" w:color="auto"/>
                    <w:right w:val="single" w:sz="4" w:space="0" w:color="auto"/>
                  </w:tcBorders>
                  <w:hideMark/>
                </w:tcPr>
                <w:p w14:paraId="17A6CFD7" w14:textId="4F206C33" w:rsidR="007F49E3" w:rsidRDefault="00322E55">
                  <w:pPr>
                    <w:spacing w:line="276" w:lineRule="auto"/>
                    <w:jc w:val="left"/>
                    <w:rPr>
                      <w:b/>
                      <w:sz w:val="22"/>
                    </w:rPr>
                  </w:pPr>
                  <w:r>
                    <w:rPr>
                      <w:b/>
                      <w:sz w:val="22"/>
                    </w:rPr>
                    <w:t>Accepted Quantity of Credits</w:t>
                  </w:r>
                </w:p>
              </w:tc>
              <w:tc>
                <w:tcPr>
                  <w:tcW w:w="3495" w:type="dxa"/>
                  <w:tcBorders>
                    <w:top w:val="single" w:sz="4" w:space="0" w:color="auto"/>
                    <w:left w:val="single" w:sz="4" w:space="0" w:color="auto"/>
                    <w:bottom w:val="single" w:sz="4" w:space="0" w:color="auto"/>
                    <w:right w:val="single" w:sz="4" w:space="0" w:color="auto"/>
                  </w:tcBorders>
                  <w:hideMark/>
                </w:tcPr>
                <w:p w14:paraId="75802B3E" w14:textId="517B2FDA" w:rsidR="007F49E3" w:rsidRDefault="00322E55">
                  <w:pPr>
                    <w:spacing w:line="276" w:lineRule="auto"/>
                    <w:jc w:val="left"/>
                    <w:rPr>
                      <w:b/>
                      <w:sz w:val="22"/>
                    </w:rPr>
                  </w:pPr>
                  <w:r>
                    <w:rPr>
                      <w:b/>
                      <w:sz w:val="22"/>
                    </w:rPr>
                    <w:t>____</w:t>
                  </w:r>
                  <w:r w:rsidR="008F1B72">
                    <w:rPr>
                      <w:b/>
                      <w:sz w:val="22"/>
                    </w:rPr>
                    <w:t>___</w:t>
                  </w:r>
                  <w:r w:rsidR="00F2570A">
                    <w:rPr>
                      <w:b/>
                      <w:sz w:val="22"/>
                    </w:rPr>
                    <w:t>_</w:t>
                  </w:r>
                  <w:r>
                    <w:rPr>
                      <w:b/>
                      <w:sz w:val="22"/>
                    </w:rPr>
                    <w:t xml:space="preserve"> Credits</w:t>
                  </w:r>
                </w:p>
              </w:tc>
            </w:tr>
            <w:tr w:rsidR="007F78CC" w14:paraId="7DCFD097" w14:textId="77777777">
              <w:trPr>
                <w:trHeight w:val="173"/>
                <w:jc w:val="center"/>
              </w:trPr>
              <w:tc>
                <w:tcPr>
                  <w:tcW w:w="3580" w:type="dxa"/>
                  <w:tcBorders>
                    <w:top w:val="single" w:sz="4" w:space="0" w:color="auto"/>
                    <w:left w:val="single" w:sz="4" w:space="0" w:color="auto"/>
                    <w:bottom w:val="single" w:sz="4" w:space="0" w:color="auto"/>
                    <w:right w:val="single" w:sz="4" w:space="0" w:color="auto"/>
                  </w:tcBorders>
                  <w:hideMark/>
                </w:tcPr>
                <w:p w14:paraId="34A77876" w14:textId="29E3BDF7" w:rsidR="007F49E3" w:rsidRDefault="00322E55">
                  <w:pPr>
                    <w:spacing w:line="276" w:lineRule="auto"/>
                    <w:jc w:val="left"/>
                    <w:rPr>
                      <w:b/>
                      <w:sz w:val="22"/>
                    </w:rPr>
                  </w:pPr>
                  <w:r>
                    <w:rPr>
                      <w:b/>
                      <w:sz w:val="22"/>
                    </w:rPr>
                    <w:t>Accepted Price Per Credit</w:t>
                  </w:r>
                </w:p>
              </w:tc>
              <w:tc>
                <w:tcPr>
                  <w:tcW w:w="3495" w:type="dxa"/>
                  <w:tcBorders>
                    <w:top w:val="single" w:sz="4" w:space="0" w:color="auto"/>
                    <w:left w:val="single" w:sz="4" w:space="0" w:color="auto"/>
                    <w:bottom w:val="single" w:sz="4" w:space="0" w:color="auto"/>
                    <w:right w:val="single" w:sz="4" w:space="0" w:color="auto"/>
                  </w:tcBorders>
                  <w:hideMark/>
                </w:tcPr>
                <w:p w14:paraId="17C50EA7" w14:textId="698F216E" w:rsidR="007F49E3" w:rsidRDefault="00322E55">
                  <w:pPr>
                    <w:spacing w:line="276" w:lineRule="auto"/>
                    <w:jc w:val="left"/>
                    <w:rPr>
                      <w:b/>
                      <w:sz w:val="22"/>
                    </w:rPr>
                  </w:pPr>
                  <w:r>
                    <w:rPr>
                      <w:b/>
                      <w:sz w:val="22"/>
                    </w:rPr>
                    <w:t>$_____________ per Credit</w:t>
                  </w:r>
                </w:p>
              </w:tc>
            </w:tr>
            <w:tr w:rsidR="007F78CC" w14:paraId="0422158B" w14:textId="77777777">
              <w:trPr>
                <w:trHeight w:val="173"/>
                <w:jc w:val="center"/>
              </w:trPr>
              <w:tc>
                <w:tcPr>
                  <w:tcW w:w="3580" w:type="dxa"/>
                  <w:tcBorders>
                    <w:top w:val="single" w:sz="4" w:space="0" w:color="auto"/>
                    <w:left w:val="single" w:sz="4" w:space="0" w:color="auto"/>
                    <w:bottom w:val="single" w:sz="4" w:space="0" w:color="auto"/>
                    <w:right w:val="single" w:sz="4" w:space="0" w:color="auto"/>
                  </w:tcBorders>
                  <w:hideMark/>
                </w:tcPr>
                <w:p w14:paraId="28822C57" w14:textId="54E874AF" w:rsidR="007F49E3" w:rsidRDefault="00322E55">
                  <w:pPr>
                    <w:spacing w:line="276" w:lineRule="auto"/>
                    <w:jc w:val="left"/>
                    <w:rPr>
                      <w:b/>
                      <w:sz w:val="22"/>
                    </w:rPr>
                  </w:pPr>
                  <w:r>
                    <w:rPr>
                      <w:rFonts w:asciiTheme="majorHAnsi" w:hAnsiTheme="majorHAnsi" w:cstheme="majorHAnsi"/>
                      <w:b/>
                      <w:sz w:val="22"/>
                    </w:rPr>
                    <w:t xml:space="preserve">Total </w:t>
                  </w:r>
                  <w:r w:rsidR="005A3DF0">
                    <w:rPr>
                      <w:rFonts w:asciiTheme="majorHAnsi" w:hAnsiTheme="majorHAnsi" w:cstheme="majorHAnsi"/>
                      <w:b/>
                      <w:sz w:val="22"/>
                    </w:rPr>
                    <w:t>Purchase Price</w:t>
                  </w:r>
                </w:p>
              </w:tc>
              <w:tc>
                <w:tcPr>
                  <w:tcW w:w="3495" w:type="dxa"/>
                  <w:tcBorders>
                    <w:top w:val="single" w:sz="4" w:space="0" w:color="auto"/>
                    <w:left w:val="single" w:sz="4" w:space="0" w:color="auto"/>
                    <w:bottom w:val="single" w:sz="4" w:space="0" w:color="auto"/>
                    <w:right w:val="single" w:sz="4" w:space="0" w:color="auto"/>
                  </w:tcBorders>
                  <w:hideMark/>
                </w:tcPr>
                <w:p w14:paraId="24EBC645" w14:textId="77777777" w:rsidR="007F49E3" w:rsidRDefault="00322E55">
                  <w:pPr>
                    <w:spacing w:line="276" w:lineRule="auto"/>
                    <w:jc w:val="left"/>
                    <w:rPr>
                      <w:rFonts w:asciiTheme="majorHAnsi" w:hAnsiTheme="majorHAnsi" w:cstheme="majorHAnsi"/>
                      <w:b/>
                      <w:sz w:val="22"/>
                    </w:rPr>
                  </w:pPr>
                  <w:r>
                    <w:rPr>
                      <w:rFonts w:asciiTheme="majorHAnsi" w:hAnsiTheme="majorHAnsi" w:cstheme="majorHAnsi"/>
                      <w:b/>
                      <w:sz w:val="22"/>
                    </w:rPr>
                    <w:t>$_____________</w:t>
                  </w:r>
                </w:p>
              </w:tc>
            </w:tr>
          </w:tbl>
          <w:p w14:paraId="2D9EDF0D" w14:textId="78E6EDFE" w:rsidR="007F49E3" w:rsidRDefault="00322E55">
            <w:pPr>
              <w:rPr>
                <w:sz w:val="22"/>
              </w:rPr>
            </w:pPr>
            <w:r>
              <w:rPr>
                <w:sz w:val="22"/>
              </w:rPr>
              <w:t xml:space="preserve"> </w:t>
            </w:r>
            <w:r w:rsidR="00802D3D">
              <w:rPr>
                <w:sz w:val="22"/>
              </w:rPr>
              <w:t xml:space="preserve"> </w:t>
            </w:r>
          </w:p>
        </w:tc>
      </w:tr>
      <w:tr w:rsidR="007F78CC" w14:paraId="7A32B1DE" w14:textId="77777777" w:rsidTr="007F49E3">
        <w:tc>
          <w:tcPr>
            <w:tcW w:w="1615" w:type="dxa"/>
            <w:tcBorders>
              <w:top w:val="single" w:sz="18" w:space="0" w:color="auto"/>
              <w:left w:val="single" w:sz="18" w:space="0" w:color="auto"/>
              <w:bottom w:val="single" w:sz="18" w:space="0" w:color="auto"/>
              <w:right w:val="single" w:sz="18" w:space="0" w:color="auto"/>
            </w:tcBorders>
            <w:hideMark/>
          </w:tcPr>
          <w:p w14:paraId="1CC65489" w14:textId="77777777" w:rsidR="007F49E3" w:rsidRDefault="00322E55">
            <w:pPr>
              <w:jc w:val="left"/>
              <w:rPr>
                <w:b/>
                <w:sz w:val="22"/>
              </w:rPr>
            </w:pPr>
            <w:r>
              <w:rPr>
                <w:b/>
                <w:sz w:val="22"/>
              </w:rPr>
              <w:t xml:space="preserve">Signed by Sky Harvest </w:t>
            </w:r>
          </w:p>
        </w:tc>
        <w:tc>
          <w:tcPr>
            <w:tcW w:w="7830" w:type="dxa"/>
            <w:tcBorders>
              <w:top w:val="single" w:sz="18" w:space="0" w:color="auto"/>
              <w:left w:val="single" w:sz="18" w:space="0" w:color="auto"/>
              <w:bottom w:val="single" w:sz="18" w:space="0" w:color="auto"/>
              <w:right w:val="single" w:sz="18" w:space="0" w:color="auto"/>
            </w:tcBorders>
            <w:hideMark/>
          </w:tcPr>
          <w:tbl>
            <w:tblPr>
              <w:tblStyle w:val="TableGrid"/>
              <w:tblpPr w:leftFromText="180" w:rightFromText="180" w:horzAnchor="margin" w:tblpXSpec="center" w:tblpY="225"/>
              <w:tblOverlap w:val="never"/>
              <w:tblW w:w="7105" w:type="dxa"/>
              <w:tblLook w:val="04A0" w:firstRow="1" w:lastRow="0" w:firstColumn="1" w:lastColumn="0" w:noHBand="0" w:noVBand="1"/>
            </w:tblPr>
            <w:tblGrid>
              <w:gridCol w:w="2695"/>
              <w:gridCol w:w="4410"/>
            </w:tblGrid>
            <w:tr w:rsidR="007F78CC" w14:paraId="7BBC81BC" w14:textId="77777777">
              <w:trPr>
                <w:trHeight w:val="144"/>
              </w:trPr>
              <w:tc>
                <w:tcPr>
                  <w:tcW w:w="2695" w:type="dxa"/>
                  <w:tcBorders>
                    <w:top w:val="single" w:sz="4" w:space="0" w:color="auto"/>
                    <w:left w:val="single" w:sz="4" w:space="0" w:color="auto"/>
                    <w:bottom w:val="single" w:sz="4" w:space="0" w:color="auto"/>
                    <w:right w:val="single" w:sz="4" w:space="0" w:color="auto"/>
                  </w:tcBorders>
                  <w:hideMark/>
                </w:tcPr>
                <w:p w14:paraId="7FA5BA39" w14:textId="77777777" w:rsidR="007F49E3" w:rsidRDefault="00322E55">
                  <w:pPr>
                    <w:jc w:val="right"/>
                    <w:rPr>
                      <w:sz w:val="22"/>
                    </w:rPr>
                  </w:pPr>
                  <w:r>
                    <w:rPr>
                      <w:sz w:val="22"/>
                    </w:rPr>
                    <w:t>Signature:</w:t>
                  </w:r>
                </w:p>
              </w:tc>
              <w:tc>
                <w:tcPr>
                  <w:tcW w:w="4410" w:type="dxa"/>
                  <w:tcBorders>
                    <w:top w:val="single" w:sz="4" w:space="0" w:color="auto"/>
                    <w:left w:val="single" w:sz="4" w:space="0" w:color="auto"/>
                    <w:bottom w:val="single" w:sz="4" w:space="0" w:color="auto"/>
                    <w:right w:val="single" w:sz="4" w:space="0" w:color="auto"/>
                  </w:tcBorders>
                </w:tcPr>
                <w:p w14:paraId="13E60E3A" w14:textId="77777777" w:rsidR="007F49E3" w:rsidRDefault="007F49E3">
                  <w:pPr>
                    <w:rPr>
                      <w:sz w:val="22"/>
                    </w:rPr>
                  </w:pPr>
                </w:p>
              </w:tc>
            </w:tr>
            <w:tr w:rsidR="007F78CC" w14:paraId="4EA0D38A" w14:textId="77777777">
              <w:trPr>
                <w:trHeight w:val="144"/>
              </w:trPr>
              <w:tc>
                <w:tcPr>
                  <w:tcW w:w="2695" w:type="dxa"/>
                  <w:tcBorders>
                    <w:top w:val="single" w:sz="4" w:space="0" w:color="auto"/>
                    <w:left w:val="single" w:sz="4" w:space="0" w:color="auto"/>
                    <w:bottom w:val="single" w:sz="4" w:space="0" w:color="auto"/>
                    <w:right w:val="single" w:sz="4" w:space="0" w:color="auto"/>
                  </w:tcBorders>
                  <w:hideMark/>
                </w:tcPr>
                <w:p w14:paraId="09CA121F" w14:textId="77777777" w:rsidR="007F49E3" w:rsidRDefault="00322E55">
                  <w:pPr>
                    <w:jc w:val="right"/>
                    <w:rPr>
                      <w:sz w:val="22"/>
                    </w:rPr>
                  </w:pPr>
                  <w:r>
                    <w:rPr>
                      <w:sz w:val="22"/>
                    </w:rPr>
                    <w:t>Name:</w:t>
                  </w:r>
                </w:p>
              </w:tc>
              <w:tc>
                <w:tcPr>
                  <w:tcW w:w="4410" w:type="dxa"/>
                  <w:tcBorders>
                    <w:top w:val="single" w:sz="4" w:space="0" w:color="auto"/>
                    <w:left w:val="single" w:sz="4" w:space="0" w:color="auto"/>
                    <w:bottom w:val="single" w:sz="4" w:space="0" w:color="auto"/>
                    <w:right w:val="single" w:sz="4" w:space="0" w:color="auto"/>
                  </w:tcBorders>
                  <w:hideMark/>
                </w:tcPr>
                <w:p w14:paraId="2825D673" w14:textId="77777777" w:rsidR="007F49E3" w:rsidRDefault="00322E55">
                  <w:pPr>
                    <w:rPr>
                      <w:sz w:val="22"/>
                    </w:rPr>
                  </w:pPr>
                  <w:r>
                    <w:rPr>
                      <w:sz w:val="22"/>
                    </w:rPr>
                    <w:t>William M. Clayton</w:t>
                  </w:r>
                </w:p>
              </w:tc>
            </w:tr>
            <w:tr w:rsidR="007F78CC" w14:paraId="54927D7B" w14:textId="77777777">
              <w:trPr>
                <w:trHeight w:val="144"/>
              </w:trPr>
              <w:tc>
                <w:tcPr>
                  <w:tcW w:w="2695" w:type="dxa"/>
                  <w:tcBorders>
                    <w:top w:val="single" w:sz="4" w:space="0" w:color="auto"/>
                    <w:left w:val="single" w:sz="4" w:space="0" w:color="auto"/>
                    <w:bottom w:val="single" w:sz="4" w:space="0" w:color="auto"/>
                    <w:right w:val="single" w:sz="4" w:space="0" w:color="auto"/>
                  </w:tcBorders>
                  <w:hideMark/>
                </w:tcPr>
                <w:p w14:paraId="0AE04634" w14:textId="77777777" w:rsidR="007F49E3" w:rsidRDefault="00322E55">
                  <w:pPr>
                    <w:jc w:val="right"/>
                    <w:rPr>
                      <w:sz w:val="22"/>
                    </w:rPr>
                  </w:pPr>
                  <w:r>
                    <w:rPr>
                      <w:sz w:val="22"/>
                    </w:rPr>
                    <w:t>Title:</w:t>
                  </w:r>
                </w:p>
              </w:tc>
              <w:tc>
                <w:tcPr>
                  <w:tcW w:w="4410" w:type="dxa"/>
                  <w:tcBorders>
                    <w:top w:val="single" w:sz="4" w:space="0" w:color="auto"/>
                    <w:left w:val="single" w:sz="4" w:space="0" w:color="auto"/>
                    <w:bottom w:val="single" w:sz="4" w:space="0" w:color="auto"/>
                    <w:right w:val="single" w:sz="4" w:space="0" w:color="auto"/>
                  </w:tcBorders>
                  <w:hideMark/>
                </w:tcPr>
                <w:p w14:paraId="58F1F009" w14:textId="77777777" w:rsidR="007F49E3" w:rsidRDefault="00322E55">
                  <w:pPr>
                    <w:rPr>
                      <w:sz w:val="22"/>
                    </w:rPr>
                  </w:pPr>
                  <w:r>
                    <w:rPr>
                      <w:sz w:val="22"/>
                    </w:rPr>
                    <w:t>CEO</w:t>
                  </w:r>
                </w:p>
              </w:tc>
            </w:tr>
            <w:tr w:rsidR="007F78CC" w14:paraId="63795285" w14:textId="77777777">
              <w:trPr>
                <w:trHeight w:val="144"/>
              </w:trPr>
              <w:tc>
                <w:tcPr>
                  <w:tcW w:w="2695" w:type="dxa"/>
                  <w:tcBorders>
                    <w:top w:val="single" w:sz="4" w:space="0" w:color="auto"/>
                    <w:left w:val="single" w:sz="4" w:space="0" w:color="auto"/>
                    <w:bottom w:val="single" w:sz="4" w:space="0" w:color="auto"/>
                    <w:right w:val="single" w:sz="4" w:space="0" w:color="auto"/>
                  </w:tcBorders>
                  <w:hideMark/>
                </w:tcPr>
                <w:p w14:paraId="12E4CD53" w14:textId="689E2570" w:rsidR="007F49E3" w:rsidRDefault="00322E55">
                  <w:pPr>
                    <w:jc w:val="right"/>
                    <w:rPr>
                      <w:sz w:val="22"/>
                    </w:rPr>
                  </w:pPr>
                  <w:r>
                    <w:rPr>
                      <w:sz w:val="22"/>
                    </w:rPr>
                    <w:t>Company:</w:t>
                  </w:r>
                </w:p>
              </w:tc>
              <w:tc>
                <w:tcPr>
                  <w:tcW w:w="4410" w:type="dxa"/>
                  <w:tcBorders>
                    <w:top w:val="single" w:sz="4" w:space="0" w:color="auto"/>
                    <w:left w:val="single" w:sz="4" w:space="0" w:color="auto"/>
                    <w:bottom w:val="single" w:sz="4" w:space="0" w:color="auto"/>
                    <w:right w:val="single" w:sz="4" w:space="0" w:color="auto"/>
                  </w:tcBorders>
                  <w:hideMark/>
                </w:tcPr>
                <w:p w14:paraId="6EA5A35E" w14:textId="77777777" w:rsidR="007F49E3" w:rsidRDefault="00322E55">
                  <w:pPr>
                    <w:rPr>
                      <w:sz w:val="22"/>
                    </w:rPr>
                  </w:pPr>
                  <w:r>
                    <w:rPr>
                      <w:sz w:val="22"/>
                    </w:rPr>
                    <w:t>Sky Harvest Resources, LLC</w:t>
                  </w:r>
                </w:p>
              </w:tc>
            </w:tr>
            <w:tr w:rsidR="007F78CC" w14:paraId="68B9AC59" w14:textId="77777777">
              <w:trPr>
                <w:trHeight w:val="144"/>
              </w:trPr>
              <w:tc>
                <w:tcPr>
                  <w:tcW w:w="2695" w:type="dxa"/>
                  <w:tcBorders>
                    <w:top w:val="single" w:sz="4" w:space="0" w:color="auto"/>
                    <w:left w:val="single" w:sz="4" w:space="0" w:color="auto"/>
                    <w:bottom w:val="single" w:sz="4" w:space="0" w:color="auto"/>
                    <w:right w:val="single" w:sz="4" w:space="0" w:color="auto"/>
                  </w:tcBorders>
                  <w:hideMark/>
                </w:tcPr>
                <w:p w14:paraId="405F9E72" w14:textId="77777777" w:rsidR="007F49E3" w:rsidRDefault="00322E55">
                  <w:pPr>
                    <w:jc w:val="right"/>
                    <w:rPr>
                      <w:sz w:val="22"/>
                    </w:rPr>
                  </w:pPr>
                  <w:r>
                    <w:rPr>
                      <w:sz w:val="22"/>
                    </w:rPr>
                    <w:t>Date Executed:</w:t>
                  </w:r>
                </w:p>
              </w:tc>
              <w:tc>
                <w:tcPr>
                  <w:tcW w:w="4410" w:type="dxa"/>
                  <w:tcBorders>
                    <w:top w:val="single" w:sz="4" w:space="0" w:color="auto"/>
                    <w:left w:val="single" w:sz="4" w:space="0" w:color="auto"/>
                    <w:bottom w:val="single" w:sz="4" w:space="0" w:color="auto"/>
                    <w:right w:val="single" w:sz="4" w:space="0" w:color="auto"/>
                  </w:tcBorders>
                </w:tcPr>
                <w:p w14:paraId="2F4E44FF" w14:textId="77777777" w:rsidR="007F49E3" w:rsidRDefault="007F49E3">
                  <w:pPr>
                    <w:rPr>
                      <w:sz w:val="22"/>
                    </w:rPr>
                  </w:pPr>
                </w:p>
              </w:tc>
            </w:tr>
          </w:tbl>
          <w:p w14:paraId="3615B7A3" w14:textId="2E3C8E29" w:rsidR="007F49E3" w:rsidRDefault="00322E55">
            <w:pPr>
              <w:rPr>
                <w:rFonts w:asciiTheme="majorHAnsi" w:hAnsiTheme="majorHAnsi" w:cstheme="majorHAnsi"/>
                <w:sz w:val="22"/>
              </w:rPr>
            </w:pPr>
            <w:r>
              <w:rPr>
                <w:sz w:val="22"/>
              </w:rPr>
              <w:t xml:space="preserve">  </w:t>
            </w:r>
            <w:r w:rsidR="007B0883">
              <w:rPr>
                <w:sz w:val="22"/>
              </w:rPr>
              <w:t xml:space="preserve"> </w:t>
            </w:r>
          </w:p>
        </w:tc>
      </w:tr>
    </w:tbl>
    <w:p w14:paraId="2ED5DA95" w14:textId="77777777" w:rsidR="007A7D49" w:rsidRPr="007A7D49" w:rsidRDefault="007A7D49" w:rsidP="007A7D49">
      <w:pPr>
        <w:rPr>
          <w:sz w:val="22"/>
        </w:rPr>
      </w:pPr>
      <w:bookmarkStart w:id="20" w:name="EXHIBIT_A"/>
      <w:bookmarkStart w:id="21" w:name="TERMS_AND_CONDITIONS_OF_SELLER_NCX_PARTI"/>
      <w:bookmarkEnd w:id="20"/>
      <w:bookmarkEnd w:id="21"/>
    </w:p>
    <w:sectPr w:rsidR="007A7D49" w:rsidRPr="007A7D49" w:rsidSect="00AF7B73">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C0764" w14:textId="77777777" w:rsidR="004B1FF8" w:rsidRDefault="004B1FF8">
      <w:r>
        <w:separator/>
      </w:r>
    </w:p>
  </w:endnote>
  <w:endnote w:type="continuationSeparator" w:id="0">
    <w:p w14:paraId="4005F991" w14:textId="77777777" w:rsidR="004B1FF8" w:rsidRDefault="004B1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94340" w14:textId="77777777" w:rsidR="00021269" w:rsidRDefault="000212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olor w:val="7798AB"/>
        <w:sz w:val="16"/>
        <w:szCs w:val="16"/>
      </w:rPr>
      <w:id w:val="1900941830"/>
      <w:docPartObj>
        <w:docPartGallery w:val="Page Numbers (Bottom of Page)"/>
        <w:docPartUnique/>
      </w:docPartObj>
    </w:sdtPr>
    <w:sdtEndPr>
      <w:rPr>
        <w:noProof/>
      </w:rPr>
    </w:sdtEndPr>
    <w:sdtContent>
      <w:p w14:paraId="26DCBF6F" w14:textId="4A3C57E4" w:rsidR="00E256D2" w:rsidRPr="00EC3724" w:rsidRDefault="00322E55" w:rsidP="00140DFB">
        <w:pPr>
          <w:pStyle w:val="Footer"/>
          <w:jc w:val="right"/>
          <w:rPr>
            <w:b/>
            <w:bCs/>
            <w:color w:val="7798AB"/>
            <w:sz w:val="16"/>
            <w:szCs w:val="16"/>
          </w:rPr>
        </w:pPr>
        <w:r w:rsidRPr="00DD05DB">
          <w:rPr>
            <w:b/>
            <w:bCs/>
            <w:color w:val="7798AB"/>
            <w:sz w:val="16"/>
            <w:szCs w:val="16"/>
          </w:rPr>
          <w:t>© Sky Harvest Resources, LLC</w:t>
        </w:r>
        <w:r w:rsidRPr="00DD05DB">
          <w:rPr>
            <w:b/>
            <w:bCs/>
            <w:color w:val="7798AB"/>
            <w:sz w:val="16"/>
            <w:szCs w:val="16"/>
          </w:rPr>
          <w:tab/>
        </w:r>
        <w:r w:rsidRPr="00DD05DB">
          <w:rPr>
            <w:b/>
            <w:bCs/>
            <w:color w:val="7798AB"/>
            <w:sz w:val="16"/>
            <w:szCs w:val="16"/>
          </w:rPr>
          <w:tab/>
        </w:r>
        <w:r w:rsidRPr="00DD05DB">
          <w:rPr>
            <w:b/>
            <w:bCs/>
            <w:color w:val="7798AB"/>
            <w:sz w:val="16"/>
            <w:szCs w:val="16"/>
          </w:rPr>
          <w:fldChar w:fldCharType="begin"/>
        </w:r>
        <w:r w:rsidRPr="00DD05DB">
          <w:rPr>
            <w:b/>
            <w:bCs/>
            <w:color w:val="7798AB"/>
            <w:sz w:val="16"/>
            <w:szCs w:val="16"/>
          </w:rPr>
          <w:instrText xml:space="preserve"> PAGE   \* MERGEFORMAT </w:instrText>
        </w:r>
        <w:r w:rsidRPr="00DD05DB">
          <w:rPr>
            <w:b/>
            <w:bCs/>
            <w:color w:val="7798AB"/>
            <w:sz w:val="16"/>
            <w:szCs w:val="16"/>
          </w:rPr>
          <w:fldChar w:fldCharType="separate"/>
        </w:r>
        <w:r>
          <w:rPr>
            <w:b/>
            <w:bCs/>
            <w:color w:val="7798AB"/>
            <w:sz w:val="16"/>
            <w:szCs w:val="16"/>
          </w:rPr>
          <w:t>1</w:t>
        </w:r>
        <w:r w:rsidRPr="00DD05DB">
          <w:rPr>
            <w:b/>
            <w:bCs/>
            <w:noProof/>
            <w:color w:val="7798AB"/>
            <w:sz w:val="16"/>
            <w:szCs w:val="1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9BC75" w14:textId="77777777" w:rsidR="00021269" w:rsidRDefault="000212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3F475" w14:textId="77777777" w:rsidR="004B1FF8" w:rsidRDefault="004B1FF8">
      <w:r>
        <w:separator/>
      </w:r>
    </w:p>
  </w:footnote>
  <w:footnote w:type="continuationSeparator" w:id="0">
    <w:p w14:paraId="33A60C69" w14:textId="77777777" w:rsidR="004B1FF8" w:rsidRDefault="004B1F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874E3" w14:textId="77777777" w:rsidR="00021269" w:rsidRDefault="000212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EFF73" w14:textId="2E5982ED" w:rsidR="00E256D2" w:rsidRDefault="00322E55">
    <w:pPr>
      <w:pStyle w:val="Header"/>
    </w:pPr>
    <w:r w:rsidRPr="00E77124">
      <w:rPr>
        <w:noProof/>
      </w:rPr>
      <w:drawing>
        <wp:anchor distT="0" distB="0" distL="114300" distR="114300" simplePos="0" relativeHeight="251658240" behindDoc="0" locked="0" layoutInCell="1" allowOverlap="1" wp14:anchorId="1026FD6A" wp14:editId="42D47518">
          <wp:simplePos x="0" y="0"/>
          <wp:positionH relativeFrom="margin">
            <wp:align>right</wp:align>
          </wp:positionH>
          <wp:positionV relativeFrom="paragraph">
            <wp:posOffset>-723900</wp:posOffset>
          </wp:positionV>
          <wp:extent cx="5943600" cy="46926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943600" cy="46926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FABC5" w14:textId="77777777" w:rsidR="00021269" w:rsidRDefault="000212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1F9A"/>
    <w:multiLevelType w:val="hybridMultilevel"/>
    <w:tmpl w:val="1CECDDD4"/>
    <w:lvl w:ilvl="0" w:tplc="B238BF92">
      <w:start w:val="1"/>
      <w:numFmt w:val="bullet"/>
      <w:lvlText w:val=""/>
      <w:lvlJc w:val="left"/>
      <w:pPr>
        <w:ind w:left="720" w:hanging="360"/>
      </w:pPr>
      <w:rPr>
        <w:rFonts w:ascii="Symbol" w:hAnsi="Symbol" w:hint="default"/>
      </w:rPr>
    </w:lvl>
    <w:lvl w:ilvl="1" w:tplc="E56A975A" w:tentative="1">
      <w:start w:val="1"/>
      <w:numFmt w:val="bullet"/>
      <w:lvlText w:val="o"/>
      <w:lvlJc w:val="left"/>
      <w:pPr>
        <w:ind w:left="1440" w:hanging="360"/>
      </w:pPr>
      <w:rPr>
        <w:rFonts w:ascii="Courier New" w:hAnsi="Courier New" w:cs="Courier New" w:hint="default"/>
      </w:rPr>
    </w:lvl>
    <w:lvl w:ilvl="2" w:tplc="F52641CC" w:tentative="1">
      <w:start w:val="1"/>
      <w:numFmt w:val="bullet"/>
      <w:lvlText w:val=""/>
      <w:lvlJc w:val="left"/>
      <w:pPr>
        <w:ind w:left="2160" w:hanging="360"/>
      </w:pPr>
      <w:rPr>
        <w:rFonts w:ascii="Wingdings" w:hAnsi="Wingdings" w:hint="default"/>
      </w:rPr>
    </w:lvl>
    <w:lvl w:ilvl="3" w:tplc="BF0CDF9A" w:tentative="1">
      <w:start w:val="1"/>
      <w:numFmt w:val="bullet"/>
      <w:lvlText w:val=""/>
      <w:lvlJc w:val="left"/>
      <w:pPr>
        <w:ind w:left="2880" w:hanging="360"/>
      </w:pPr>
      <w:rPr>
        <w:rFonts w:ascii="Symbol" w:hAnsi="Symbol" w:hint="default"/>
      </w:rPr>
    </w:lvl>
    <w:lvl w:ilvl="4" w:tplc="A4E21F32" w:tentative="1">
      <w:start w:val="1"/>
      <w:numFmt w:val="bullet"/>
      <w:lvlText w:val="o"/>
      <w:lvlJc w:val="left"/>
      <w:pPr>
        <w:ind w:left="3600" w:hanging="360"/>
      </w:pPr>
      <w:rPr>
        <w:rFonts w:ascii="Courier New" w:hAnsi="Courier New" w:cs="Courier New" w:hint="default"/>
      </w:rPr>
    </w:lvl>
    <w:lvl w:ilvl="5" w:tplc="3640833A" w:tentative="1">
      <w:start w:val="1"/>
      <w:numFmt w:val="bullet"/>
      <w:lvlText w:val=""/>
      <w:lvlJc w:val="left"/>
      <w:pPr>
        <w:ind w:left="4320" w:hanging="360"/>
      </w:pPr>
      <w:rPr>
        <w:rFonts w:ascii="Wingdings" w:hAnsi="Wingdings" w:hint="default"/>
      </w:rPr>
    </w:lvl>
    <w:lvl w:ilvl="6" w:tplc="EF6E189C" w:tentative="1">
      <w:start w:val="1"/>
      <w:numFmt w:val="bullet"/>
      <w:lvlText w:val=""/>
      <w:lvlJc w:val="left"/>
      <w:pPr>
        <w:ind w:left="5040" w:hanging="360"/>
      </w:pPr>
      <w:rPr>
        <w:rFonts w:ascii="Symbol" w:hAnsi="Symbol" w:hint="default"/>
      </w:rPr>
    </w:lvl>
    <w:lvl w:ilvl="7" w:tplc="81C25134" w:tentative="1">
      <w:start w:val="1"/>
      <w:numFmt w:val="bullet"/>
      <w:lvlText w:val="o"/>
      <w:lvlJc w:val="left"/>
      <w:pPr>
        <w:ind w:left="5760" w:hanging="360"/>
      </w:pPr>
      <w:rPr>
        <w:rFonts w:ascii="Courier New" w:hAnsi="Courier New" w:cs="Courier New" w:hint="default"/>
      </w:rPr>
    </w:lvl>
    <w:lvl w:ilvl="8" w:tplc="971C980A" w:tentative="1">
      <w:start w:val="1"/>
      <w:numFmt w:val="bullet"/>
      <w:lvlText w:val=""/>
      <w:lvlJc w:val="left"/>
      <w:pPr>
        <w:ind w:left="6480" w:hanging="360"/>
      </w:pPr>
      <w:rPr>
        <w:rFonts w:ascii="Wingdings" w:hAnsi="Wingdings" w:hint="default"/>
      </w:rPr>
    </w:lvl>
  </w:abstractNum>
  <w:abstractNum w:abstractNumId="1" w15:restartNumberingAfterBreak="0">
    <w:nsid w:val="0EFD2BAE"/>
    <w:multiLevelType w:val="hybridMultilevel"/>
    <w:tmpl w:val="8070EF2E"/>
    <w:lvl w:ilvl="0" w:tplc="DC8C9C88">
      <w:start w:val="1"/>
      <w:numFmt w:val="upperLetter"/>
      <w:lvlText w:val="%1."/>
      <w:lvlJc w:val="left"/>
      <w:pPr>
        <w:ind w:left="520" w:hanging="365"/>
      </w:pPr>
      <w:rPr>
        <w:rFonts w:ascii="Times New Roman" w:eastAsia="Times New Roman" w:hAnsi="Times New Roman" w:cs="Times New Roman" w:hint="default"/>
        <w:b/>
        <w:bCs/>
        <w:i w:val="0"/>
        <w:iCs/>
        <w:spacing w:val="-2"/>
        <w:w w:val="100"/>
        <w:sz w:val="22"/>
        <w:szCs w:val="22"/>
        <w:lang w:val="en-US" w:eastAsia="en-US" w:bidi="ar-SA"/>
      </w:rPr>
    </w:lvl>
    <w:lvl w:ilvl="1" w:tplc="90D6C590">
      <w:numFmt w:val="bullet"/>
      <w:lvlText w:val="•"/>
      <w:lvlJc w:val="left"/>
      <w:pPr>
        <w:ind w:left="1578" w:hanging="365"/>
      </w:pPr>
      <w:rPr>
        <w:rFonts w:hint="default"/>
        <w:lang w:val="en-US" w:eastAsia="en-US" w:bidi="ar-SA"/>
      </w:rPr>
    </w:lvl>
    <w:lvl w:ilvl="2" w:tplc="DC7E8EB0">
      <w:numFmt w:val="bullet"/>
      <w:lvlText w:val="•"/>
      <w:lvlJc w:val="left"/>
      <w:pPr>
        <w:ind w:left="2636" w:hanging="365"/>
      </w:pPr>
      <w:rPr>
        <w:rFonts w:hint="default"/>
        <w:lang w:val="en-US" w:eastAsia="en-US" w:bidi="ar-SA"/>
      </w:rPr>
    </w:lvl>
    <w:lvl w:ilvl="3" w:tplc="9342DBAE">
      <w:numFmt w:val="bullet"/>
      <w:lvlText w:val="•"/>
      <w:lvlJc w:val="left"/>
      <w:pPr>
        <w:ind w:left="3694" w:hanging="365"/>
      </w:pPr>
      <w:rPr>
        <w:rFonts w:hint="default"/>
        <w:lang w:val="en-US" w:eastAsia="en-US" w:bidi="ar-SA"/>
      </w:rPr>
    </w:lvl>
    <w:lvl w:ilvl="4" w:tplc="3642CBC6">
      <w:numFmt w:val="bullet"/>
      <w:lvlText w:val="•"/>
      <w:lvlJc w:val="left"/>
      <w:pPr>
        <w:ind w:left="4752" w:hanging="365"/>
      </w:pPr>
      <w:rPr>
        <w:rFonts w:hint="default"/>
        <w:lang w:val="en-US" w:eastAsia="en-US" w:bidi="ar-SA"/>
      </w:rPr>
    </w:lvl>
    <w:lvl w:ilvl="5" w:tplc="06C89D2C">
      <w:numFmt w:val="bullet"/>
      <w:lvlText w:val="•"/>
      <w:lvlJc w:val="left"/>
      <w:pPr>
        <w:ind w:left="5810" w:hanging="365"/>
      </w:pPr>
      <w:rPr>
        <w:rFonts w:hint="default"/>
        <w:lang w:val="en-US" w:eastAsia="en-US" w:bidi="ar-SA"/>
      </w:rPr>
    </w:lvl>
    <w:lvl w:ilvl="6" w:tplc="314A2D56">
      <w:numFmt w:val="bullet"/>
      <w:lvlText w:val="•"/>
      <w:lvlJc w:val="left"/>
      <w:pPr>
        <w:ind w:left="6868" w:hanging="365"/>
      </w:pPr>
      <w:rPr>
        <w:rFonts w:hint="default"/>
        <w:lang w:val="en-US" w:eastAsia="en-US" w:bidi="ar-SA"/>
      </w:rPr>
    </w:lvl>
    <w:lvl w:ilvl="7" w:tplc="BC08FB2E">
      <w:numFmt w:val="bullet"/>
      <w:lvlText w:val="•"/>
      <w:lvlJc w:val="left"/>
      <w:pPr>
        <w:ind w:left="7926" w:hanging="365"/>
      </w:pPr>
      <w:rPr>
        <w:rFonts w:hint="default"/>
        <w:lang w:val="en-US" w:eastAsia="en-US" w:bidi="ar-SA"/>
      </w:rPr>
    </w:lvl>
    <w:lvl w:ilvl="8" w:tplc="AF2E1C7A">
      <w:numFmt w:val="bullet"/>
      <w:lvlText w:val="•"/>
      <w:lvlJc w:val="left"/>
      <w:pPr>
        <w:ind w:left="8984" w:hanging="365"/>
      </w:pPr>
      <w:rPr>
        <w:rFonts w:hint="default"/>
        <w:lang w:val="en-US" w:eastAsia="en-US" w:bidi="ar-SA"/>
      </w:rPr>
    </w:lvl>
  </w:abstractNum>
  <w:abstractNum w:abstractNumId="2" w15:restartNumberingAfterBreak="0">
    <w:nsid w:val="114245D0"/>
    <w:multiLevelType w:val="multilevel"/>
    <w:tmpl w:val="C41AD54C"/>
    <w:styleLink w:val="SDMBriefs"/>
    <w:lvl w:ilvl="0">
      <w:start w:val="1"/>
      <w:numFmt w:val="upperRoman"/>
      <w:pStyle w:val="Heading1"/>
      <w:lvlText w:val="%1."/>
      <w:lvlJc w:val="left"/>
      <w:pPr>
        <w:tabs>
          <w:tab w:val="num" w:pos="720"/>
        </w:tabs>
        <w:ind w:left="720" w:hanging="720"/>
      </w:pPr>
      <w:rPr>
        <w:rFonts w:ascii="Times New Roman" w:hAnsi="Times New Roman" w:hint="default"/>
      </w:rPr>
    </w:lvl>
    <w:lvl w:ilvl="1">
      <w:start w:val="1"/>
      <w:numFmt w:val="upperLetter"/>
      <w:pStyle w:val="Heading2"/>
      <w:lvlText w:val="%2."/>
      <w:lvlJc w:val="left"/>
      <w:pPr>
        <w:tabs>
          <w:tab w:val="num" w:pos="1440"/>
        </w:tabs>
        <w:ind w:left="1440" w:hanging="720"/>
      </w:pPr>
      <w:rPr>
        <w:rFonts w:hint="default"/>
      </w:rPr>
    </w:lvl>
    <w:lvl w:ilvl="2">
      <w:start w:val="1"/>
      <w:numFmt w:val="decimal"/>
      <w:pStyle w:val="Heading3"/>
      <w:lvlText w:val="%3."/>
      <w:lvlJc w:val="left"/>
      <w:pPr>
        <w:tabs>
          <w:tab w:val="num" w:pos="2160"/>
        </w:tabs>
        <w:ind w:left="2160" w:hanging="720"/>
      </w:pPr>
      <w:rPr>
        <w:rFonts w:hint="default"/>
      </w:rPr>
    </w:lvl>
    <w:lvl w:ilvl="3">
      <w:start w:val="1"/>
      <w:numFmt w:val="lowerLetter"/>
      <w:pStyle w:val="Heading4"/>
      <w:lvlText w:val="%4."/>
      <w:lvlJc w:val="left"/>
      <w:pPr>
        <w:tabs>
          <w:tab w:val="num" w:pos="2880"/>
        </w:tabs>
        <w:ind w:left="2880" w:hanging="720"/>
      </w:pPr>
      <w:rPr>
        <w:rFonts w:hint="default"/>
      </w:rPr>
    </w:lvl>
    <w:lvl w:ilvl="4">
      <w:start w:val="1"/>
      <w:numFmt w:val="lowerRoman"/>
      <w:pStyle w:val="Heading5"/>
      <w:lvlText w:val="(%5)"/>
      <w:lvlJc w:val="left"/>
      <w:pPr>
        <w:tabs>
          <w:tab w:val="num" w:pos="3600"/>
        </w:tabs>
        <w:ind w:left="3600" w:hanging="720"/>
      </w:pPr>
      <w:rPr>
        <w:rFonts w:hint="default"/>
      </w:rPr>
    </w:lvl>
    <w:lvl w:ilvl="5">
      <w:start w:val="1"/>
      <w:numFmt w:val="decimal"/>
      <w:pStyle w:val="Heading6"/>
      <w:lvlText w:val="(%6)"/>
      <w:lvlJc w:val="left"/>
      <w:pPr>
        <w:tabs>
          <w:tab w:val="num" w:pos="4320"/>
        </w:tabs>
        <w:ind w:left="4320" w:hanging="720"/>
      </w:pPr>
      <w:rPr>
        <w:rFonts w:hint="default"/>
      </w:rPr>
    </w:lvl>
    <w:lvl w:ilvl="6">
      <w:start w:val="1"/>
      <w:numFmt w:val="decimal"/>
      <w:pStyle w:val="Heading7"/>
      <w:lvlText w:val="%7."/>
      <w:lvlJc w:val="left"/>
      <w:pPr>
        <w:tabs>
          <w:tab w:val="num" w:pos="5040"/>
        </w:tabs>
        <w:ind w:left="5040" w:hanging="720"/>
      </w:pPr>
      <w:rPr>
        <w:rFonts w:hint="default"/>
      </w:rPr>
    </w:lvl>
    <w:lvl w:ilvl="7">
      <w:start w:val="1"/>
      <w:numFmt w:val="lowerLetter"/>
      <w:pStyle w:val="Heading8"/>
      <w:lvlText w:val="%8."/>
      <w:lvlJc w:val="left"/>
      <w:pPr>
        <w:tabs>
          <w:tab w:val="num" w:pos="5760"/>
        </w:tabs>
        <w:ind w:left="5760" w:hanging="720"/>
      </w:pPr>
      <w:rPr>
        <w:rFonts w:hint="default"/>
      </w:rPr>
    </w:lvl>
    <w:lvl w:ilvl="8">
      <w:start w:val="1"/>
      <w:numFmt w:val="lowerRoman"/>
      <w:pStyle w:val="Heading9"/>
      <w:lvlText w:val="%9."/>
      <w:lvlJc w:val="left"/>
      <w:pPr>
        <w:tabs>
          <w:tab w:val="num" w:pos="6480"/>
        </w:tabs>
        <w:ind w:left="6480" w:hanging="720"/>
      </w:pPr>
      <w:rPr>
        <w:rFonts w:hint="default"/>
      </w:rPr>
    </w:lvl>
  </w:abstractNum>
  <w:abstractNum w:abstractNumId="3" w15:restartNumberingAfterBreak="0">
    <w:nsid w:val="158C5DDA"/>
    <w:multiLevelType w:val="hybridMultilevel"/>
    <w:tmpl w:val="EF6A6986"/>
    <w:lvl w:ilvl="0" w:tplc="16AC4654">
      <w:start w:val="1"/>
      <w:numFmt w:val="bullet"/>
      <w:lvlText w:val=""/>
      <w:lvlJc w:val="left"/>
      <w:pPr>
        <w:ind w:left="920" w:hanging="360"/>
      </w:pPr>
      <w:rPr>
        <w:rFonts w:ascii="Symbol" w:eastAsiaTheme="minorHAnsi" w:hAnsi="Symbol" w:cstheme="minorBidi" w:hint="default"/>
      </w:rPr>
    </w:lvl>
    <w:lvl w:ilvl="1" w:tplc="72162C92">
      <w:start w:val="1"/>
      <w:numFmt w:val="bullet"/>
      <w:lvlText w:val="o"/>
      <w:lvlJc w:val="left"/>
      <w:pPr>
        <w:ind w:left="1640" w:hanging="360"/>
      </w:pPr>
      <w:rPr>
        <w:rFonts w:ascii="Courier New" w:hAnsi="Courier New" w:cs="Courier New" w:hint="default"/>
      </w:rPr>
    </w:lvl>
    <w:lvl w:ilvl="2" w:tplc="241216EE">
      <w:start w:val="1"/>
      <w:numFmt w:val="bullet"/>
      <w:lvlText w:val=""/>
      <w:lvlJc w:val="left"/>
      <w:pPr>
        <w:ind w:left="2360" w:hanging="360"/>
      </w:pPr>
      <w:rPr>
        <w:rFonts w:ascii="Wingdings" w:hAnsi="Wingdings" w:hint="default"/>
      </w:rPr>
    </w:lvl>
    <w:lvl w:ilvl="3" w:tplc="EB2E081A" w:tentative="1">
      <w:start w:val="1"/>
      <w:numFmt w:val="bullet"/>
      <w:lvlText w:val=""/>
      <w:lvlJc w:val="left"/>
      <w:pPr>
        <w:ind w:left="3080" w:hanging="360"/>
      </w:pPr>
      <w:rPr>
        <w:rFonts w:ascii="Symbol" w:hAnsi="Symbol" w:hint="default"/>
      </w:rPr>
    </w:lvl>
    <w:lvl w:ilvl="4" w:tplc="07BCFDFA" w:tentative="1">
      <w:start w:val="1"/>
      <w:numFmt w:val="bullet"/>
      <w:lvlText w:val="o"/>
      <w:lvlJc w:val="left"/>
      <w:pPr>
        <w:ind w:left="3800" w:hanging="360"/>
      </w:pPr>
      <w:rPr>
        <w:rFonts w:ascii="Courier New" w:hAnsi="Courier New" w:cs="Courier New" w:hint="default"/>
      </w:rPr>
    </w:lvl>
    <w:lvl w:ilvl="5" w:tplc="24563E62" w:tentative="1">
      <w:start w:val="1"/>
      <w:numFmt w:val="bullet"/>
      <w:lvlText w:val=""/>
      <w:lvlJc w:val="left"/>
      <w:pPr>
        <w:ind w:left="4520" w:hanging="360"/>
      </w:pPr>
      <w:rPr>
        <w:rFonts w:ascii="Wingdings" w:hAnsi="Wingdings" w:hint="default"/>
      </w:rPr>
    </w:lvl>
    <w:lvl w:ilvl="6" w:tplc="96C0D9A2" w:tentative="1">
      <w:start w:val="1"/>
      <w:numFmt w:val="bullet"/>
      <w:lvlText w:val=""/>
      <w:lvlJc w:val="left"/>
      <w:pPr>
        <w:ind w:left="5240" w:hanging="360"/>
      </w:pPr>
      <w:rPr>
        <w:rFonts w:ascii="Symbol" w:hAnsi="Symbol" w:hint="default"/>
      </w:rPr>
    </w:lvl>
    <w:lvl w:ilvl="7" w:tplc="DFCAEF38" w:tentative="1">
      <w:start w:val="1"/>
      <w:numFmt w:val="bullet"/>
      <w:lvlText w:val="o"/>
      <w:lvlJc w:val="left"/>
      <w:pPr>
        <w:ind w:left="5960" w:hanging="360"/>
      </w:pPr>
      <w:rPr>
        <w:rFonts w:ascii="Courier New" w:hAnsi="Courier New" w:cs="Courier New" w:hint="default"/>
      </w:rPr>
    </w:lvl>
    <w:lvl w:ilvl="8" w:tplc="BAAE3C3A" w:tentative="1">
      <w:start w:val="1"/>
      <w:numFmt w:val="bullet"/>
      <w:lvlText w:val=""/>
      <w:lvlJc w:val="left"/>
      <w:pPr>
        <w:ind w:left="6680" w:hanging="360"/>
      </w:pPr>
      <w:rPr>
        <w:rFonts w:ascii="Wingdings" w:hAnsi="Wingdings" w:hint="default"/>
      </w:rPr>
    </w:lvl>
  </w:abstractNum>
  <w:abstractNum w:abstractNumId="4" w15:restartNumberingAfterBreak="0">
    <w:nsid w:val="1EA13D76"/>
    <w:multiLevelType w:val="hybridMultilevel"/>
    <w:tmpl w:val="3F7622A8"/>
    <w:lvl w:ilvl="0" w:tplc="584E2612">
      <w:start w:val="1"/>
      <w:numFmt w:val="decimal"/>
      <w:pStyle w:val="ParaNumbering"/>
      <w:lvlText w:val="%1."/>
      <w:lvlJc w:val="left"/>
      <w:pPr>
        <w:tabs>
          <w:tab w:val="num" w:pos="720"/>
        </w:tabs>
        <w:ind w:left="0" w:firstLine="720"/>
      </w:pPr>
      <w:rPr>
        <w:rFonts w:hint="default"/>
      </w:rPr>
    </w:lvl>
    <w:lvl w:ilvl="1" w:tplc="DA6E3CCC" w:tentative="1">
      <w:start w:val="1"/>
      <w:numFmt w:val="lowerLetter"/>
      <w:lvlText w:val="%2."/>
      <w:lvlJc w:val="left"/>
      <w:pPr>
        <w:tabs>
          <w:tab w:val="num" w:pos="1440"/>
        </w:tabs>
        <w:ind w:left="1440" w:hanging="360"/>
      </w:pPr>
    </w:lvl>
    <w:lvl w:ilvl="2" w:tplc="B748B270" w:tentative="1">
      <w:start w:val="1"/>
      <w:numFmt w:val="lowerRoman"/>
      <w:lvlText w:val="%3."/>
      <w:lvlJc w:val="right"/>
      <w:pPr>
        <w:tabs>
          <w:tab w:val="num" w:pos="2160"/>
        </w:tabs>
        <w:ind w:left="2160" w:hanging="180"/>
      </w:pPr>
    </w:lvl>
    <w:lvl w:ilvl="3" w:tplc="25B8848E">
      <w:start w:val="1"/>
      <w:numFmt w:val="decimal"/>
      <w:lvlText w:val="%4."/>
      <w:lvlJc w:val="left"/>
      <w:pPr>
        <w:tabs>
          <w:tab w:val="num" w:pos="2880"/>
        </w:tabs>
        <w:ind w:left="2880" w:hanging="360"/>
      </w:pPr>
    </w:lvl>
    <w:lvl w:ilvl="4" w:tplc="9B5EEB68" w:tentative="1">
      <w:start w:val="1"/>
      <w:numFmt w:val="lowerLetter"/>
      <w:lvlText w:val="%5."/>
      <w:lvlJc w:val="left"/>
      <w:pPr>
        <w:tabs>
          <w:tab w:val="num" w:pos="3600"/>
        </w:tabs>
        <w:ind w:left="3600" w:hanging="360"/>
      </w:pPr>
    </w:lvl>
    <w:lvl w:ilvl="5" w:tplc="945622AA" w:tentative="1">
      <w:start w:val="1"/>
      <w:numFmt w:val="lowerRoman"/>
      <w:lvlText w:val="%6."/>
      <w:lvlJc w:val="right"/>
      <w:pPr>
        <w:tabs>
          <w:tab w:val="num" w:pos="4320"/>
        </w:tabs>
        <w:ind w:left="4320" w:hanging="180"/>
      </w:pPr>
    </w:lvl>
    <w:lvl w:ilvl="6" w:tplc="5BDC8AA2" w:tentative="1">
      <w:start w:val="1"/>
      <w:numFmt w:val="decimal"/>
      <w:lvlText w:val="%7."/>
      <w:lvlJc w:val="left"/>
      <w:pPr>
        <w:tabs>
          <w:tab w:val="num" w:pos="5040"/>
        </w:tabs>
        <w:ind w:left="5040" w:hanging="360"/>
      </w:pPr>
    </w:lvl>
    <w:lvl w:ilvl="7" w:tplc="0DD05A74" w:tentative="1">
      <w:start w:val="1"/>
      <w:numFmt w:val="lowerLetter"/>
      <w:lvlText w:val="%8."/>
      <w:lvlJc w:val="left"/>
      <w:pPr>
        <w:tabs>
          <w:tab w:val="num" w:pos="5760"/>
        </w:tabs>
        <w:ind w:left="5760" w:hanging="360"/>
      </w:pPr>
    </w:lvl>
    <w:lvl w:ilvl="8" w:tplc="7E5AD3FE" w:tentative="1">
      <w:start w:val="1"/>
      <w:numFmt w:val="lowerRoman"/>
      <w:lvlText w:val="%9."/>
      <w:lvlJc w:val="right"/>
      <w:pPr>
        <w:tabs>
          <w:tab w:val="num" w:pos="6480"/>
        </w:tabs>
        <w:ind w:left="6480" w:hanging="180"/>
      </w:pPr>
    </w:lvl>
  </w:abstractNum>
  <w:abstractNum w:abstractNumId="5" w15:restartNumberingAfterBreak="0">
    <w:nsid w:val="22ED195A"/>
    <w:multiLevelType w:val="hybridMultilevel"/>
    <w:tmpl w:val="1FC29B0C"/>
    <w:lvl w:ilvl="0" w:tplc="95AA1EDE">
      <w:start w:val="1"/>
      <w:numFmt w:val="upperLetter"/>
      <w:lvlText w:val="%1."/>
      <w:lvlJc w:val="left"/>
      <w:pPr>
        <w:ind w:left="520" w:hanging="300"/>
      </w:pPr>
      <w:rPr>
        <w:rFonts w:ascii="Times New Roman" w:eastAsia="Times New Roman" w:hAnsi="Times New Roman" w:cs="Times New Roman" w:hint="default"/>
        <w:b/>
        <w:bCs/>
        <w:i w:val="0"/>
        <w:iCs/>
        <w:spacing w:val="-2"/>
        <w:w w:val="100"/>
        <w:sz w:val="22"/>
        <w:szCs w:val="22"/>
        <w:lang w:val="en-US" w:eastAsia="en-US" w:bidi="ar-SA"/>
      </w:rPr>
    </w:lvl>
    <w:lvl w:ilvl="1" w:tplc="AF4CA248">
      <w:numFmt w:val="bullet"/>
      <w:lvlText w:val="•"/>
      <w:lvlJc w:val="left"/>
      <w:pPr>
        <w:ind w:left="1578" w:hanging="300"/>
      </w:pPr>
      <w:rPr>
        <w:rFonts w:hint="default"/>
        <w:lang w:val="en-US" w:eastAsia="en-US" w:bidi="ar-SA"/>
      </w:rPr>
    </w:lvl>
    <w:lvl w:ilvl="2" w:tplc="3540397E">
      <w:numFmt w:val="bullet"/>
      <w:lvlText w:val="•"/>
      <w:lvlJc w:val="left"/>
      <w:pPr>
        <w:ind w:left="2636" w:hanging="300"/>
      </w:pPr>
      <w:rPr>
        <w:rFonts w:hint="default"/>
        <w:lang w:val="en-US" w:eastAsia="en-US" w:bidi="ar-SA"/>
      </w:rPr>
    </w:lvl>
    <w:lvl w:ilvl="3" w:tplc="2140187E">
      <w:numFmt w:val="bullet"/>
      <w:lvlText w:val="•"/>
      <w:lvlJc w:val="left"/>
      <w:pPr>
        <w:ind w:left="3694" w:hanging="300"/>
      </w:pPr>
      <w:rPr>
        <w:rFonts w:hint="default"/>
        <w:lang w:val="en-US" w:eastAsia="en-US" w:bidi="ar-SA"/>
      </w:rPr>
    </w:lvl>
    <w:lvl w:ilvl="4" w:tplc="1B1A1216">
      <w:numFmt w:val="bullet"/>
      <w:lvlText w:val="•"/>
      <w:lvlJc w:val="left"/>
      <w:pPr>
        <w:ind w:left="4752" w:hanging="300"/>
      </w:pPr>
      <w:rPr>
        <w:rFonts w:hint="default"/>
        <w:lang w:val="en-US" w:eastAsia="en-US" w:bidi="ar-SA"/>
      </w:rPr>
    </w:lvl>
    <w:lvl w:ilvl="5" w:tplc="44D2A1A2">
      <w:numFmt w:val="bullet"/>
      <w:lvlText w:val="•"/>
      <w:lvlJc w:val="left"/>
      <w:pPr>
        <w:ind w:left="5810" w:hanging="300"/>
      </w:pPr>
      <w:rPr>
        <w:rFonts w:hint="default"/>
        <w:lang w:val="en-US" w:eastAsia="en-US" w:bidi="ar-SA"/>
      </w:rPr>
    </w:lvl>
    <w:lvl w:ilvl="6" w:tplc="4F5879B6">
      <w:numFmt w:val="bullet"/>
      <w:lvlText w:val="•"/>
      <w:lvlJc w:val="left"/>
      <w:pPr>
        <w:ind w:left="6868" w:hanging="300"/>
      </w:pPr>
      <w:rPr>
        <w:rFonts w:hint="default"/>
        <w:lang w:val="en-US" w:eastAsia="en-US" w:bidi="ar-SA"/>
      </w:rPr>
    </w:lvl>
    <w:lvl w:ilvl="7" w:tplc="DF4C28AC">
      <w:numFmt w:val="bullet"/>
      <w:lvlText w:val="•"/>
      <w:lvlJc w:val="left"/>
      <w:pPr>
        <w:ind w:left="7926" w:hanging="300"/>
      </w:pPr>
      <w:rPr>
        <w:rFonts w:hint="default"/>
        <w:lang w:val="en-US" w:eastAsia="en-US" w:bidi="ar-SA"/>
      </w:rPr>
    </w:lvl>
    <w:lvl w:ilvl="8" w:tplc="D64E1CC8">
      <w:numFmt w:val="bullet"/>
      <w:lvlText w:val="•"/>
      <w:lvlJc w:val="left"/>
      <w:pPr>
        <w:ind w:left="8984" w:hanging="300"/>
      </w:pPr>
      <w:rPr>
        <w:rFonts w:hint="default"/>
        <w:lang w:val="en-US" w:eastAsia="en-US" w:bidi="ar-SA"/>
      </w:rPr>
    </w:lvl>
  </w:abstractNum>
  <w:abstractNum w:abstractNumId="6" w15:restartNumberingAfterBreak="0">
    <w:nsid w:val="281F6F59"/>
    <w:multiLevelType w:val="hybridMultilevel"/>
    <w:tmpl w:val="E8B87960"/>
    <w:lvl w:ilvl="0" w:tplc="86A83E8E">
      <w:start w:val="1"/>
      <w:numFmt w:val="bullet"/>
      <w:lvlText w:val=""/>
      <w:lvlJc w:val="left"/>
      <w:pPr>
        <w:ind w:left="720" w:hanging="360"/>
      </w:pPr>
      <w:rPr>
        <w:rFonts w:ascii="Symbol" w:hAnsi="Symbol" w:hint="default"/>
      </w:rPr>
    </w:lvl>
    <w:lvl w:ilvl="1" w:tplc="1E6A1788" w:tentative="1">
      <w:start w:val="1"/>
      <w:numFmt w:val="bullet"/>
      <w:lvlText w:val="o"/>
      <w:lvlJc w:val="left"/>
      <w:pPr>
        <w:ind w:left="1440" w:hanging="360"/>
      </w:pPr>
      <w:rPr>
        <w:rFonts w:ascii="Courier New" w:hAnsi="Courier New" w:cs="Courier New" w:hint="default"/>
      </w:rPr>
    </w:lvl>
    <w:lvl w:ilvl="2" w:tplc="09508592" w:tentative="1">
      <w:start w:val="1"/>
      <w:numFmt w:val="bullet"/>
      <w:lvlText w:val=""/>
      <w:lvlJc w:val="left"/>
      <w:pPr>
        <w:ind w:left="2160" w:hanging="360"/>
      </w:pPr>
      <w:rPr>
        <w:rFonts w:ascii="Wingdings" w:hAnsi="Wingdings" w:hint="default"/>
      </w:rPr>
    </w:lvl>
    <w:lvl w:ilvl="3" w:tplc="A2203BA8" w:tentative="1">
      <w:start w:val="1"/>
      <w:numFmt w:val="bullet"/>
      <w:lvlText w:val=""/>
      <w:lvlJc w:val="left"/>
      <w:pPr>
        <w:ind w:left="2880" w:hanging="360"/>
      </w:pPr>
      <w:rPr>
        <w:rFonts w:ascii="Symbol" w:hAnsi="Symbol" w:hint="default"/>
      </w:rPr>
    </w:lvl>
    <w:lvl w:ilvl="4" w:tplc="F7EA899E" w:tentative="1">
      <w:start w:val="1"/>
      <w:numFmt w:val="bullet"/>
      <w:lvlText w:val="o"/>
      <w:lvlJc w:val="left"/>
      <w:pPr>
        <w:ind w:left="3600" w:hanging="360"/>
      </w:pPr>
      <w:rPr>
        <w:rFonts w:ascii="Courier New" w:hAnsi="Courier New" w:cs="Courier New" w:hint="default"/>
      </w:rPr>
    </w:lvl>
    <w:lvl w:ilvl="5" w:tplc="E40AE0CC" w:tentative="1">
      <w:start w:val="1"/>
      <w:numFmt w:val="bullet"/>
      <w:lvlText w:val=""/>
      <w:lvlJc w:val="left"/>
      <w:pPr>
        <w:ind w:left="4320" w:hanging="360"/>
      </w:pPr>
      <w:rPr>
        <w:rFonts w:ascii="Wingdings" w:hAnsi="Wingdings" w:hint="default"/>
      </w:rPr>
    </w:lvl>
    <w:lvl w:ilvl="6" w:tplc="A27E2B0C" w:tentative="1">
      <w:start w:val="1"/>
      <w:numFmt w:val="bullet"/>
      <w:lvlText w:val=""/>
      <w:lvlJc w:val="left"/>
      <w:pPr>
        <w:ind w:left="5040" w:hanging="360"/>
      </w:pPr>
      <w:rPr>
        <w:rFonts w:ascii="Symbol" w:hAnsi="Symbol" w:hint="default"/>
      </w:rPr>
    </w:lvl>
    <w:lvl w:ilvl="7" w:tplc="CB8649AC" w:tentative="1">
      <w:start w:val="1"/>
      <w:numFmt w:val="bullet"/>
      <w:lvlText w:val="o"/>
      <w:lvlJc w:val="left"/>
      <w:pPr>
        <w:ind w:left="5760" w:hanging="360"/>
      </w:pPr>
      <w:rPr>
        <w:rFonts w:ascii="Courier New" w:hAnsi="Courier New" w:cs="Courier New" w:hint="default"/>
      </w:rPr>
    </w:lvl>
    <w:lvl w:ilvl="8" w:tplc="D180BB1C" w:tentative="1">
      <w:start w:val="1"/>
      <w:numFmt w:val="bullet"/>
      <w:lvlText w:val=""/>
      <w:lvlJc w:val="left"/>
      <w:pPr>
        <w:ind w:left="6480" w:hanging="360"/>
      </w:pPr>
      <w:rPr>
        <w:rFonts w:ascii="Wingdings" w:hAnsi="Wingdings" w:hint="default"/>
      </w:rPr>
    </w:lvl>
  </w:abstractNum>
  <w:abstractNum w:abstractNumId="7" w15:restartNumberingAfterBreak="0">
    <w:nsid w:val="2CC419FA"/>
    <w:multiLevelType w:val="hybridMultilevel"/>
    <w:tmpl w:val="E3549CEC"/>
    <w:lvl w:ilvl="0" w:tplc="D63065F4">
      <w:start w:val="1"/>
      <w:numFmt w:val="upperLetter"/>
      <w:lvlText w:val="%1."/>
      <w:lvlJc w:val="left"/>
      <w:pPr>
        <w:ind w:left="520" w:hanging="291"/>
      </w:pPr>
      <w:rPr>
        <w:rFonts w:ascii="Times New Roman" w:eastAsia="Times New Roman" w:hAnsi="Times New Roman" w:cs="Times New Roman" w:hint="default"/>
        <w:b/>
        <w:bCs/>
        <w:i w:val="0"/>
        <w:iCs/>
        <w:spacing w:val="-2"/>
        <w:w w:val="100"/>
        <w:sz w:val="22"/>
        <w:szCs w:val="22"/>
        <w:lang w:val="en-US" w:eastAsia="en-US" w:bidi="ar-SA"/>
      </w:rPr>
    </w:lvl>
    <w:lvl w:ilvl="1" w:tplc="C9C4E226">
      <w:numFmt w:val="bullet"/>
      <w:lvlText w:val="•"/>
      <w:lvlJc w:val="left"/>
      <w:pPr>
        <w:ind w:left="1578" w:hanging="291"/>
      </w:pPr>
      <w:rPr>
        <w:rFonts w:hint="default"/>
        <w:lang w:val="en-US" w:eastAsia="en-US" w:bidi="ar-SA"/>
      </w:rPr>
    </w:lvl>
    <w:lvl w:ilvl="2" w:tplc="63788BAA">
      <w:numFmt w:val="bullet"/>
      <w:lvlText w:val="•"/>
      <w:lvlJc w:val="left"/>
      <w:pPr>
        <w:ind w:left="2636" w:hanging="291"/>
      </w:pPr>
      <w:rPr>
        <w:rFonts w:hint="default"/>
        <w:lang w:val="en-US" w:eastAsia="en-US" w:bidi="ar-SA"/>
      </w:rPr>
    </w:lvl>
    <w:lvl w:ilvl="3" w:tplc="9AD0A258">
      <w:numFmt w:val="bullet"/>
      <w:lvlText w:val="•"/>
      <w:lvlJc w:val="left"/>
      <w:pPr>
        <w:ind w:left="3694" w:hanging="291"/>
      </w:pPr>
      <w:rPr>
        <w:rFonts w:hint="default"/>
        <w:lang w:val="en-US" w:eastAsia="en-US" w:bidi="ar-SA"/>
      </w:rPr>
    </w:lvl>
    <w:lvl w:ilvl="4" w:tplc="AC968692">
      <w:numFmt w:val="bullet"/>
      <w:lvlText w:val="•"/>
      <w:lvlJc w:val="left"/>
      <w:pPr>
        <w:ind w:left="4752" w:hanging="291"/>
      </w:pPr>
      <w:rPr>
        <w:rFonts w:hint="default"/>
        <w:lang w:val="en-US" w:eastAsia="en-US" w:bidi="ar-SA"/>
      </w:rPr>
    </w:lvl>
    <w:lvl w:ilvl="5" w:tplc="F6246A24">
      <w:numFmt w:val="bullet"/>
      <w:lvlText w:val="•"/>
      <w:lvlJc w:val="left"/>
      <w:pPr>
        <w:ind w:left="5810" w:hanging="291"/>
      </w:pPr>
      <w:rPr>
        <w:rFonts w:hint="default"/>
        <w:lang w:val="en-US" w:eastAsia="en-US" w:bidi="ar-SA"/>
      </w:rPr>
    </w:lvl>
    <w:lvl w:ilvl="6" w:tplc="43DA648E">
      <w:numFmt w:val="bullet"/>
      <w:lvlText w:val="•"/>
      <w:lvlJc w:val="left"/>
      <w:pPr>
        <w:ind w:left="6868" w:hanging="291"/>
      </w:pPr>
      <w:rPr>
        <w:rFonts w:hint="default"/>
        <w:lang w:val="en-US" w:eastAsia="en-US" w:bidi="ar-SA"/>
      </w:rPr>
    </w:lvl>
    <w:lvl w:ilvl="7" w:tplc="F378D5DA">
      <w:numFmt w:val="bullet"/>
      <w:lvlText w:val="•"/>
      <w:lvlJc w:val="left"/>
      <w:pPr>
        <w:ind w:left="7926" w:hanging="291"/>
      </w:pPr>
      <w:rPr>
        <w:rFonts w:hint="default"/>
        <w:lang w:val="en-US" w:eastAsia="en-US" w:bidi="ar-SA"/>
      </w:rPr>
    </w:lvl>
    <w:lvl w:ilvl="8" w:tplc="BA3C1446">
      <w:numFmt w:val="bullet"/>
      <w:lvlText w:val="•"/>
      <w:lvlJc w:val="left"/>
      <w:pPr>
        <w:ind w:left="8984" w:hanging="291"/>
      </w:pPr>
      <w:rPr>
        <w:rFonts w:hint="default"/>
        <w:lang w:val="en-US" w:eastAsia="en-US" w:bidi="ar-SA"/>
      </w:rPr>
    </w:lvl>
  </w:abstractNum>
  <w:abstractNum w:abstractNumId="8" w15:restartNumberingAfterBreak="0">
    <w:nsid w:val="2CDA7348"/>
    <w:multiLevelType w:val="hybridMultilevel"/>
    <w:tmpl w:val="E258FA1A"/>
    <w:lvl w:ilvl="0" w:tplc="CFF201E6">
      <w:start w:val="1"/>
      <w:numFmt w:val="decimal"/>
      <w:lvlText w:val="%1."/>
      <w:lvlJc w:val="left"/>
      <w:pPr>
        <w:ind w:left="720" w:hanging="360"/>
      </w:pPr>
    </w:lvl>
    <w:lvl w:ilvl="1" w:tplc="1CCC0896">
      <w:start w:val="1"/>
      <w:numFmt w:val="lowerRoman"/>
      <w:lvlText w:val="%2."/>
      <w:lvlJc w:val="right"/>
      <w:pPr>
        <w:ind w:left="1440" w:hanging="360"/>
      </w:pPr>
    </w:lvl>
    <w:lvl w:ilvl="2" w:tplc="E6B66A78" w:tentative="1">
      <w:start w:val="1"/>
      <w:numFmt w:val="lowerRoman"/>
      <w:lvlText w:val="%3."/>
      <w:lvlJc w:val="right"/>
      <w:pPr>
        <w:ind w:left="2160" w:hanging="180"/>
      </w:pPr>
    </w:lvl>
    <w:lvl w:ilvl="3" w:tplc="F9584262" w:tentative="1">
      <w:start w:val="1"/>
      <w:numFmt w:val="decimal"/>
      <w:lvlText w:val="%4."/>
      <w:lvlJc w:val="left"/>
      <w:pPr>
        <w:ind w:left="2880" w:hanging="360"/>
      </w:pPr>
    </w:lvl>
    <w:lvl w:ilvl="4" w:tplc="F5FC67EE" w:tentative="1">
      <w:start w:val="1"/>
      <w:numFmt w:val="lowerLetter"/>
      <w:lvlText w:val="%5."/>
      <w:lvlJc w:val="left"/>
      <w:pPr>
        <w:ind w:left="3600" w:hanging="360"/>
      </w:pPr>
    </w:lvl>
    <w:lvl w:ilvl="5" w:tplc="7ACEB00E" w:tentative="1">
      <w:start w:val="1"/>
      <w:numFmt w:val="lowerRoman"/>
      <w:lvlText w:val="%6."/>
      <w:lvlJc w:val="right"/>
      <w:pPr>
        <w:ind w:left="4320" w:hanging="180"/>
      </w:pPr>
    </w:lvl>
    <w:lvl w:ilvl="6" w:tplc="A89E2708" w:tentative="1">
      <w:start w:val="1"/>
      <w:numFmt w:val="decimal"/>
      <w:lvlText w:val="%7."/>
      <w:lvlJc w:val="left"/>
      <w:pPr>
        <w:ind w:left="5040" w:hanging="360"/>
      </w:pPr>
    </w:lvl>
    <w:lvl w:ilvl="7" w:tplc="A4A4ACA4" w:tentative="1">
      <w:start w:val="1"/>
      <w:numFmt w:val="lowerLetter"/>
      <w:lvlText w:val="%8."/>
      <w:lvlJc w:val="left"/>
      <w:pPr>
        <w:ind w:left="5760" w:hanging="360"/>
      </w:pPr>
    </w:lvl>
    <w:lvl w:ilvl="8" w:tplc="A128282E" w:tentative="1">
      <w:start w:val="1"/>
      <w:numFmt w:val="lowerRoman"/>
      <w:lvlText w:val="%9."/>
      <w:lvlJc w:val="right"/>
      <w:pPr>
        <w:ind w:left="6480" w:hanging="180"/>
      </w:pPr>
    </w:lvl>
  </w:abstractNum>
  <w:abstractNum w:abstractNumId="9" w15:restartNumberingAfterBreak="0">
    <w:nsid w:val="35B92F8A"/>
    <w:multiLevelType w:val="hybridMultilevel"/>
    <w:tmpl w:val="257684FE"/>
    <w:lvl w:ilvl="0" w:tplc="645811A2">
      <w:start w:val="1"/>
      <w:numFmt w:val="upperLetter"/>
      <w:lvlText w:val="%1."/>
      <w:lvlJc w:val="left"/>
      <w:pPr>
        <w:ind w:left="520" w:hanging="380"/>
      </w:pPr>
      <w:rPr>
        <w:rFonts w:ascii="Times New Roman" w:eastAsia="Times New Roman" w:hAnsi="Times New Roman" w:cs="Times New Roman" w:hint="default"/>
        <w:b/>
        <w:bCs/>
        <w:i w:val="0"/>
        <w:iCs/>
        <w:spacing w:val="-2"/>
        <w:w w:val="100"/>
        <w:sz w:val="22"/>
        <w:szCs w:val="22"/>
        <w:lang w:val="en-US" w:eastAsia="en-US" w:bidi="ar-SA"/>
      </w:rPr>
    </w:lvl>
    <w:lvl w:ilvl="1" w:tplc="C24EE57E">
      <w:numFmt w:val="bullet"/>
      <w:lvlText w:val="•"/>
      <w:lvlJc w:val="left"/>
      <w:pPr>
        <w:ind w:left="1578" w:hanging="380"/>
      </w:pPr>
      <w:rPr>
        <w:rFonts w:hint="default"/>
        <w:lang w:val="en-US" w:eastAsia="en-US" w:bidi="ar-SA"/>
      </w:rPr>
    </w:lvl>
    <w:lvl w:ilvl="2" w:tplc="B784CB56">
      <w:numFmt w:val="bullet"/>
      <w:lvlText w:val="•"/>
      <w:lvlJc w:val="left"/>
      <w:pPr>
        <w:ind w:left="2636" w:hanging="380"/>
      </w:pPr>
      <w:rPr>
        <w:rFonts w:hint="default"/>
        <w:lang w:val="en-US" w:eastAsia="en-US" w:bidi="ar-SA"/>
      </w:rPr>
    </w:lvl>
    <w:lvl w:ilvl="3" w:tplc="5C06AC2E">
      <w:numFmt w:val="bullet"/>
      <w:lvlText w:val="•"/>
      <w:lvlJc w:val="left"/>
      <w:pPr>
        <w:ind w:left="3694" w:hanging="380"/>
      </w:pPr>
      <w:rPr>
        <w:rFonts w:hint="default"/>
        <w:lang w:val="en-US" w:eastAsia="en-US" w:bidi="ar-SA"/>
      </w:rPr>
    </w:lvl>
    <w:lvl w:ilvl="4" w:tplc="D2964CA8">
      <w:numFmt w:val="bullet"/>
      <w:lvlText w:val="•"/>
      <w:lvlJc w:val="left"/>
      <w:pPr>
        <w:ind w:left="4752" w:hanging="380"/>
      </w:pPr>
      <w:rPr>
        <w:rFonts w:hint="default"/>
        <w:lang w:val="en-US" w:eastAsia="en-US" w:bidi="ar-SA"/>
      </w:rPr>
    </w:lvl>
    <w:lvl w:ilvl="5" w:tplc="297494B6">
      <w:numFmt w:val="bullet"/>
      <w:lvlText w:val="•"/>
      <w:lvlJc w:val="left"/>
      <w:pPr>
        <w:ind w:left="5810" w:hanging="380"/>
      </w:pPr>
      <w:rPr>
        <w:rFonts w:hint="default"/>
        <w:lang w:val="en-US" w:eastAsia="en-US" w:bidi="ar-SA"/>
      </w:rPr>
    </w:lvl>
    <w:lvl w:ilvl="6" w:tplc="B2C4AA66">
      <w:numFmt w:val="bullet"/>
      <w:lvlText w:val="•"/>
      <w:lvlJc w:val="left"/>
      <w:pPr>
        <w:ind w:left="6868" w:hanging="380"/>
      </w:pPr>
      <w:rPr>
        <w:rFonts w:hint="default"/>
        <w:lang w:val="en-US" w:eastAsia="en-US" w:bidi="ar-SA"/>
      </w:rPr>
    </w:lvl>
    <w:lvl w:ilvl="7" w:tplc="B6F0997E">
      <w:numFmt w:val="bullet"/>
      <w:lvlText w:val="•"/>
      <w:lvlJc w:val="left"/>
      <w:pPr>
        <w:ind w:left="7926" w:hanging="380"/>
      </w:pPr>
      <w:rPr>
        <w:rFonts w:hint="default"/>
        <w:lang w:val="en-US" w:eastAsia="en-US" w:bidi="ar-SA"/>
      </w:rPr>
    </w:lvl>
    <w:lvl w:ilvl="8" w:tplc="1638D446">
      <w:numFmt w:val="bullet"/>
      <w:lvlText w:val="•"/>
      <w:lvlJc w:val="left"/>
      <w:pPr>
        <w:ind w:left="8984" w:hanging="380"/>
      </w:pPr>
      <w:rPr>
        <w:rFonts w:hint="default"/>
        <w:lang w:val="en-US" w:eastAsia="en-US" w:bidi="ar-SA"/>
      </w:rPr>
    </w:lvl>
  </w:abstractNum>
  <w:abstractNum w:abstractNumId="10" w15:restartNumberingAfterBreak="0">
    <w:nsid w:val="36C85F52"/>
    <w:multiLevelType w:val="hybridMultilevel"/>
    <w:tmpl w:val="09100740"/>
    <w:lvl w:ilvl="0" w:tplc="89AC259E">
      <w:start w:val="1"/>
      <w:numFmt w:val="decimal"/>
      <w:lvlText w:val="%1."/>
      <w:lvlJc w:val="left"/>
      <w:pPr>
        <w:ind w:left="720" w:hanging="360"/>
      </w:pPr>
    </w:lvl>
    <w:lvl w:ilvl="1" w:tplc="668C6A22" w:tentative="1">
      <w:start w:val="1"/>
      <w:numFmt w:val="lowerLetter"/>
      <w:lvlText w:val="%2."/>
      <w:lvlJc w:val="left"/>
      <w:pPr>
        <w:ind w:left="1440" w:hanging="360"/>
      </w:pPr>
    </w:lvl>
    <w:lvl w:ilvl="2" w:tplc="2DDA59E0" w:tentative="1">
      <w:start w:val="1"/>
      <w:numFmt w:val="lowerRoman"/>
      <w:lvlText w:val="%3."/>
      <w:lvlJc w:val="right"/>
      <w:pPr>
        <w:ind w:left="2160" w:hanging="180"/>
      </w:pPr>
    </w:lvl>
    <w:lvl w:ilvl="3" w:tplc="697402E8" w:tentative="1">
      <w:start w:val="1"/>
      <w:numFmt w:val="decimal"/>
      <w:lvlText w:val="%4."/>
      <w:lvlJc w:val="left"/>
      <w:pPr>
        <w:ind w:left="2880" w:hanging="360"/>
      </w:pPr>
    </w:lvl>
    <w:lvl w:ilvl="4" w:tplc="FC66817E" w:tentative="1">
      <w:start w:val="1"/>
      <w:numFmt w:val="lowerLetter"/>
      <w:lvlText w:val="%5."/>
      <w:lvlJc w:val="left"/>
      <w:pPr>
        <w:ind w:left="3600" w:hanging="360"/>
      </w:pPr>
    </w:lvl>
    <w:lvl w:ilvl="5" w:tplc="22FA5156" w:tentative="1">
      <w:start w:val="1"/>
      <w:numFmt w:val="lowerRoman"/>
      <w:lvlText w:val="%6."/>
      <w:lvlJc w:val="right"/>
      <w:pPr>
        <w:ind w:left="4320" w:hanging="180"/>
      </w:pPr>
    </w:lvl>
    <w:lvl w:ilvl="6" w:tplc="D9FE8E80" w:tentative="1">
      <w:start w:val="1"/>
      <w:numFmt w:val="decimal"/>
      <w:lvlText w:val="%7."/>
      <w:lvlJc w:val="left"/>
      <w:pPr>
        <w:ind w:left="5040" w:hanging="360"/>
      </w:pPr>
    </w:lvl>
    <w:lvl w:ilvl="7" w:tplc="374CC334" w:tentative="1">
      <w:start w:val="1"/>
      <w:numFmt w:val="lowerLetter"/>
      <w:lvlText w:val="%8."/>
      <w:lvlJc w:val="left"/>
      <w:pPr>
        <w:ind w:left="5760" w:hanging="360"/>
      </w:pPr>
    </w:lvl>
    <w:lvl w:ilvl="8" w:tplc="16147BB6" w:tentative="1">
      <w:start w:val="1"/>
      <w:numFmt w:val="lowerRoman"/>
      <w:lvlText w:val="%9."/>
      <w:lvlJc w:val="right"/>
      <w:pPr>
        <w:ind w:left="6480" w:hanging="180"/>
      </w:pPr>
    </w:lvl>
  </w:abstractNum>
  <w:abstractNum w:abstractNumId="11" w15:restartNumberingAfterBreak="0">
    <w:nsid w:val="38887982"/>
    <w:multiLevelType w:val="hybridMultilevel"/>
    <w:tmpl w:val="A61AA84E"/>
    <w:lvl w:ilvl="0" w:tplc="5CA213D4">
      <w:start w:val="1"/>
      <w:numFmt w:val="bullet"/>
      <w:lvlText w:val=""/>
      <w:lvlJc w:val="left"/>
      <w:pPr>
        <w:ind w:left="720" w:hanging="360"/>
      </w:pPr>
      <w:rPr>
        <w:rFonts w:ascii="Symbol" w:hAnsi="Symbol" w:hint="default"/>
      </w:rPr>
    </w:lvl>
    <w:lvl w:ilvl="1" w:tplc="107CCF80" w:tentative="1">
      <w:start w:val="1"/>
      <w:numFmt w:val="bullet"/>
      <w:lvlText w:val="o"/>
      <w:lvlJc w:val="left"/>
      <w:pPr>
        <w:ind w:left="1440" w:hanging="360"/>
      </w:pPr>
      <w:rPr>
        <w:rFonts w:ascii="Courier New" w:hAnsi="Courier New" w:cs="Courier New" w:hint="default"/>
      </w:rPr>
    </w:lvl>
    <w:lvl w:ilvl="2" w:tplc="F00A73F0" w:tentative="1">
      <w:start w:val="1"/>
      <w:numFmt w:val="bullet"/>
      <w:lvlText w:val=""/>
      <w:lvlJc w:val="left"/>
      <w:pPr>
        <w:ind w:left="2160" w:hanging="360"/>
      </w:pPr>
      <w:rPr>
        <w:rFonts w:ascii="Wingdings" w:hAnsi="Wingdings" w:hint="default"/>
      </w:rPr>
    </w:lvl>
    <w:lvl w:ilvl="3" w:tplc="5F744264" w:tentative="1">
      <w:start w:val="1"/>
      <w:numFmt w:val="bullet"/>
      <w:lvlText w:val=""/>
      <w:lvlJc w:val="left"/>
      <w:pPr>
        <w:ind w:left="2880" w:hanging="360"/>
      </w:pPr>
      <w:rPr>
        <w:rFonts w:ascii="Symbol" w:hAnsi="Symbol" w:hint="default"/>
      </w:rPr>
    </w:lvl>
    <w:lvl w:ilvl="4" w:tplc="8CA89454" w:tentative="1">
      <w:start w:val="1"/>
      <w:numFmt w:val="bullet"/>
      <w:lvlText w:val="o"/>
      <w:lvlJc w:val="left"/>
      <w:pPr>
        <w:ind w:left="3600" w:hanging="360"/>
      </w:pPr>
      <w:rPr>
        <w:rFonts w:ascii="Courier New" w:hAnsi="Courier New" w:cs="Courier New" w:hint="default"/>
      </w:rPr>
    </w:lvl>
    <w:lvl w:ilvl="5" w:tplc="F918C30E" w:tentative="1">
      <w:start w:val="1"/>
      <w:numFmt w:val="bullet"/>
      <w:lvlText w:val=""/>
      <w:lvlJc w:val="left"/>
      <w:pPr>
        <w:ind w:left="4320" w:hanging="360"/>
      </w:pPr>
      <w:rPr>
        <w:rFonts w:ascii="Wingdings" w:hAnsi="Wingdings" w:hint="default"/>
      </w:rPr>
    </w:lvl>
    <w:lvl w:ilvl="6" w:tplc="9A6CCF4E" w:tentative="1">
      <w:start w:val="1"/>
      <w:numFmt w:val="bullet"/>
      <w:lvlText w:val=""/>
      <w:lvlJc w:val="left"/>
      <w:pPr>
        <w:ind w:left="5040" w:hanging="360"/>
      </w:pPr>
      <w:rPr>
        <w:rFonts w:ascii="Symbol" w:hAnsi="Symbol" w:hint="default"/>
      </w:rPr>
    </w:lvl>
    <w:lvl w:ilvl="7" w:tplc="90C8D870" w:tentative="1">
      <w:start w:val="1"/>
      <w:numFmt w:val="bullet"/>
      <w:lvlText w:val="o"/>
      <w:lvlJc w:val="left"/>
      <w:pPr>
        <w:ind w:left="5760" w:hanging="360"/>
      </w:pPr>
      <w:rPr>
        <w:rFonts w:ascii="Courier New" w:hAnsi="Courier New" w:cs="Courier New" w:hint="default"/>
      </w:rPr>
    </w:lvl>
    <w:lvl w:ilvl="8" w:tplc="C6A42A14" w:tentative="1">
      <w:start w:val="1"/>
      <w:numFmt w:val="bullet"/>
      <w:lvlText w:val=""/>
      <w:lvlJc w:val="left"/>
      <w:pPr>
        <w:ind w:left="6480" w:hanging="360"/>
      </w:pPr>
      <w:rPr>
        <w:rFonts w:ascii="Wingdings" w:hAnsi="Wingdings" w:hint="default"/>
      </w:rPr>
    </w:lvl>
  </w:abstractNum>
  <w:abstractNum w:abstractNumId="12" w15:restartNumberingAfterBreak="0">
    <w:nsid w:val="3CFD7565"/>
    <w:multiLevelType w:val="hybridMultilevel"/>
    <w:tmpl w:val="9118D3CC"/>
    <w:lvl w:ilvl="0" w:tplc="13F283EE">
      <w:start w:val="1"/>
      <w:numFmt w:val="upperLetter"/>
      <w:lvlText w:val="%1."/>
      <w:lvlJc w:val="left"/>
      <w:pPr>
        <w:ind w:left="520" w:hanging="380"/>
      </w:pPr>
      <w:rPr>
        <w:rFonts w:ascii="Times New Roman" w:eastAsia="Times New Roman" w:hAnsi="Times New Roman" w:cs="Times New Roman" w:hint="default"/>
        <w:b/>
        <w:bCs/>
        <w:i w:val="0"/>
        <w:iCs/>
        <w:spacing w:val="-2"/>
        <w:w w:val="100"/>
        <w:sz w:val="22"/>
        <w:szCs w:val="22"/>
        <w:lang w:val="en-US" w:eastAsia="en-US" w:bidi="ar-SA"/>
      </w:rPr>
    </w:lvl>
    <w:lvl w:ilvl="1" w:tplc="B7C6B8B8">
      <w:start w:val="1"/>
      <w:numFmt w:val="decimal"/>
      <w:lvlText w:val="%2."/>
      <w:lvlJc w:val="left"/>
      <w:pPr>
        <w:ind w:left="1601" w:hanging="360"/>
      </w:pPr>
      <w:rPr>
        <w:rFonts w:ascii="Times New Roman" w:eastAsia="Times New Roman" w:hAnsi="Times New Roman" w:cs="Times New Roman" w:hint="default"/>
        <w:b w:val="0"/>
        <w:bCs w:val="0"/>
        <w:i w:val="0"/>
        <w:iCs w:val="0"/>
        <w:w w:val="100"/>
        <w:sz w:val="22"/>
        <w:szCs w:val="22"/>
        <w:lang w:val="en-US" w:eastAsia="en-US" w:bidi="ar-SA"/>
      </w:rPr>
    </w:lvl>
    <w:lvl w:ilvl="2" w:tplc="24E00A94">
      <w:numFmt w:val="bullet"/>
      <w:lvlText w:val="•"/>
      <w:lvlJc w:val="left"/>
      <w:pPr>
        <w:ind w:left="2655" w:hanging="360"/>
      </w:pPr>
      <w:rPr>
        <w:rFonts w:hint="default"/>
        <w:lang w:val="en-US" w:eastAsia="en-US" w:bidi="ar-SA"/>
      </w:rPr>
    </w:lvl>
    <w:lvl w:ilvl="3" w:tplc="2FB4740A">
      <w:numFmt w:val="bullet"/>
      <w:lvlText w:val="•"/>
      <w:lvlJc w:val="left"/>
      <w:pPr>
        <w:ind w:left="3711" w:hanging="360"/>
      </w:pPr>
      <w:rPr>
        <w:rFonts w:hint="default"/>
        <w:lang w:val="en-US" w:eastAsia="en-US" w:bidi="ar-SA"/>
      </w:rPr>
    </w:lvl>
    <w:lvl w:ilvl="4" w:tplc="468A8452">
      <w:numFmt w:val="bullet"/>
      <w:lvlText w:val="•"/>
      <w:lvlJc w:val="left"/>
      <w:pPr>
        <w:ind w:left="4766" w:hanging="360"/>
      </w:pPr>
      <w:rPr>
        <w:rFonts w:hint="default"/>
        <w:lang w:val="en-US" w:eastAsia="en-US" w:bidi="ar-SA"/>
      </w:rPr>
    </w:lvl>
    <w:lvl w:ilvl="5" w:tplc="BACCB354">
      <w:numFmt w:val="bullet"/>
      <w:lvlText w:val="•"/>
      <w:lvlJc w:val="left"/>
      <w:pPr>
        <w:ind w:left="5822" w:hanging="360"/>
      </w:pPr>
      <w:rPr>
        <w:rFonts w:hint="default"/>
        <w:lang w:val="en-US" w:eastAsia="en-US" w:bidi="ar-SA"/>
      </w:rPr>
    </w:lvl>
    <w:lvl w:ilvl="6" w:tplc="4E54564E">
      <w:numFmt w:val="bullet"/>
      <w:lvlText w:val="•"/>
      <w:lvlJc w:val="left"/>
      <w:pPr>
        <w:ind w:left="6877" w:hanging="360"/>
      </w:pPr>
      <w:rPr>
        <w:rFonts w:hint="default"/>
        <w:lang w:val="en-US" w:eastAsia="en-US" w:bidi="ar-SA"/>
      </w:rPr>
    </w:lvl>
    <w:lvl w:ilvl="7" w:tplc="7A1A93F6">
      <w:numFmt w:val="bullet"/>
      <w:lvlText w:val="•"/>
      <w:lvlJc w:val="left"/>
      <w:pPr>
        <w:ind w:left="7933" w:hanging="360"/>
      </w:pPr>
      <w:rPr>
        <w:rFonts w:hint="default"/>
        <w:lang w:val="en-US" w:eastAsia="en-US" w:bidi="ar-SA"/>
      </w:rPr>
    </w:lvl>
    <w:lvl w:ilvl="8" w:tplc="BA863910">
      <w:numFmt w:val="bullet"/>
      <w:lvlText w:val="•"/>
      <w:lvlJc w:val="left"/>
      <w:pPr>
        <w:ind w:left="8988" w:hanging="360"/>
      </w:pPr>
      <w:rPr>
        <w:rFonts w:hint="default"/>
        <w:lang w:val="en-US" w:eastAsia="en-US" w:bidi="ar-SA"/>
      </w:rPr>
    </w:lvl>
  </w:abstractNum>
  <w:abstractNum w:abstractNumId="13" w15:restartNumberingAfterBreak="0">
    <w:nsid w:val="3DAB0361"/>
    <w:multiLevelType w:val="hybridMultilevel"/>
    <w:tmpl w:val="8B444634"/>
    <w:lvl w:ilvl="0" w:tplc="C7AA3A04">
      <w:start w:val="1"/>
      <w:numFmt w:val="lowerRoman"/>
      <w:lvlText w:val="%1."/>
      <w:lvlJc w:val="right"/>
      <w:pPr>
        <w:ind w:left="1020" w:hanging="300"/>
      </w:pPr>
      <w:rPr>
        <w:rFonts w:hint="default"/>
        <w:b w:val="0"/>
        <w:bCs/>
        <w:i w:val="0"/>
        <w:iCs/>
        <w:spacing w:val="-2"/>
        <w:w w:val="100"/>
        <w:sz w:val="22"/>
        <w:szCs w:val="22"/>
        <w:lang w:val="en-US" w:eastAsia="en-US" w:bidi="ar-SA"/>
      </w:rPr>
    </w:lvl>
    <w:lvl w:ilvl="1" w:tplc="01D4A046">
      <w:numFmt w:val="bullet"/>
      <w:lvlText w:val="•"/>
      <w:lvlJc w:val="left"/>
      <w:pPr>
        <w:ind w:left="2078" w:hanging="300"/>
      </w:pPr>
      <w:rPr>
        <w:rFonts w:hint="default"/>
        <w:lang w:val="en-US" w:eastAsia="en-US" w:bidi="ar-SA"/>
      </w:rPr>
    </w:lvl>
    <w:lvl w:ilvl="2" w:tplc="48C04516">
      <w:numFmt w:val="bullet"/>
      <w:lvlText w:val="•"/>
      <w:lvlJc w:val="left"/>
      <w:pPr>
        <w:ind w:left="3136" w:hanging="300"/>
      </w:pPr>
      <w:rPr>
        <w:rFonts w:hint="default"/>
        <w:lang w:val="en-US" w:eastAsia="en-US" w:bidi="ar-SA"/>
      </w:rPr>
    </w:lvl>
    <w:lvl w:ilvl="3" w:tplc="B5B67C82">
      <w:numFmt w:val="bullet"/>
      <w:lvlText w:val="•"/>
      <w:lvlJc w:val="left"/>
      <w:pPr>
        <w:ind w:left="4194" w:hanging="300"/>
      </w:pPr>
      <w:rPr>
        <w:rFonts w:hint="default"/>
        <w:lang w:val="en-US" w:eastAsia="en-US" w:bidi="ar-SA"/>
      </w:rPr>
    </w:lvl>
    <w:lvl w:ilvl="4" w:tplc="FAFE69E4">
      <w:numFmt w:val="bullet"/>
      <w:lvlText w:val="•"/>
      <w:lvlJc w:val="left"/>
      <w:pPr>
        <w:ind w:left="5252" w:hanging="300"/>
      </w:pPr>
      <w:rPr>
        <w:rFonts w:hint="default"/>
        <w:lang w:val="en-US" w:eastAsia="en-US" w:bidi="ar-SA"/>
      </w:rPr>
    </w:lvl>
    <w:lvl w:ilvl="5" w:tplc="BF50EF4A">
      <w:numFmt w:val="bullet"/>
      <w:lvlText w:val="•"/>
      <w:lvlJc w:val="left"/>
      <w:pPr>
        <w:ind w:left="6310" w:hanging="300"/>
      </w:pPr>
      <w:rPr>
        <w:rFonts w:hint="default"/>
        <w:lang w:val="en-US" w:eastAsia="en-US" w:bidi="ar-SA"/>
      </w:rPr>
    </w:lvl>
    <w:lvl w:ilvl="6" w:tplc="79EA8D72">
      <w:numFmt w:val="bullet"/>
      <w:lvlText w:val="•"/>
      <w:lvlJc w:val="left"/>
      <w:pPr>
        <w:ind w:left="7368" w:hanging="300"/>
      </w:pPr>
      <w:rPr>
        <w:rFonts w:hint="default"/>
        <w:lang w:val="en-US" w:eastAsia="en-US" w:bidi="ar-SA"/>
      </w:rPr>
    </w:lvl>
    <w:lvl w:ilvl="7" w:tplc="B2A4E5D2">
      <w:numFmt w:val="bullet"/>
      <w:lvlText w:val="•"/>
      <w:lvlJc w:val="left"/>
      <w:pPr>
        <w:ind w:left="8426" w:hanging="300"/>
      </w:pPr>
      <w:rPr>
        <w:rFonts w:hint="default"/>
        <w:lang w:val="en-US" w:eastAsia="en-US" w:bidi="ar-SA"/>
      </w:rPr>
    </w:lvl>
    <w:lvl w:ilvl="8" w:tplc="5D7E2C68">
      <w:numFmt w:val="bullet"/>
      <w:lvlText w:val="•"/>
      <w:lvlJc w:val="left"/>
      <w:pPr>
        <w:ind w:left="9484" w:hanging="300"/>
      </w:pPr>
      <w:rPr>
        <w:rFonts w:hint="default"/>
        <w:lang w:val="en-US" w:eastAsia="en-US" w:bidi="ar-SA"/>
      </w:rPr>
    </w:lvl>
  </w:abstractNum>
  <w:abstractNum w:abstractNumId="14" w15:restartNumberingAfterBreak="0">
    <w:nsid w:val="40874608"/>
    <w:multiLevelType w:val="hybridMultilevel"/>
    <w:tmpl w:val="AD2E36F2"/>
    <w:lvl w:ilvl="0" w:tplc="CFA20F6A">
      <w:start w:val="1"/>
      <w:numFmt w:val="lowerLetter"/>
      <w:lvlText w:val="%1)"/>
      <w:lvlJc w:val="left"/>
      <w:pPr>
        <w:ind w:left="720" w:hanging="360"/>
      </w:pPr>
    </w:lvl>
    <w:lvl w:ilvl="1" w:tplc="A184F296" w:tentative="1">
      <w:start w:val="1"/>
      <w:numFmt w:val="lowerLetter"/>
      <w:lvlText w:val="%2."/>
      <w:lvlJc w:val="left"/>
      <w:pPr>
        <w:ind w:left="1440" w:hanging="360"/>
      </w:pPr>
    </w:lvl>
    <w:lvl w:ilvl="2" w:tplc="1F8A7564" w:tentative="1">
      <w:start w:val="1"/>
      <w:numFmt w:val="lowerRoman"/>
      <w:lvlText w:val="%3."/>
      <w:lvlJc w:val="right"/>
      <w:pPr>
        <w:ind w:left="2160" w:hanging="180"/>
      </w:pPr>
    </w:lvl>
    <w:lvl w:ilvl="3" w:tplc="F412DD4E" w:tentative="1">
      <w:start w:val="1"/>
      <w:numFmt w:val="decimal"/>
      <w:lvlText w:val="%4."/>
      <w:lvlJc w:val="left"/>
      <w:pPr>
        <w:ind w:left="2880" w:hanging="360"/>
      </w:pPr>
    </w:lvl>
    <w:lvl w:ilvl="4" w:tplc="923ED67A" w:tentative="1">
      <w:start w:val="1"/>
      <w:numFmt w:val="lowerLetter"/>
      <w:lvlText w:val="%5."/>
      <w:lvlJc w:val="left"/>
      <w:pPr>
        <w:ind w:left="3600" w:hanging="360"/>
      </w:pPr>
    </w:lvl>
    <w:lvl w:ilvl="5" w:tplc="9BDA924C" w:tentative="1">
      <w:start w:val="1"/>
      <w:numFmt w:val="lowerRoman"/>
      <w:lvlText w:val="%6."/>
      <w:lvlJc w:val="right"/>
      <w:pPr>
        <w:ind w:left="4320" w:hanging="180"/>
      </w:pPr>
    </w:lvl>
    <w:lvl w:ilvl="6" w:tplc="16DE8344" w:tentative="1">
      <w:start w:val="1"/>
      <w:numFmt w:val="decimal"/>
      <w:lvlText w:val="%7."/>
      <w:lvlJc w:val="left"/>
      <w:pPr>
        <w:ind w:left="5040" w:hanging="360"/>
      </w:pPr>
    </w:lvl>
    <w:lvl w:ilvl="7" w:tplc="3D80C662" w:tentative="1">
      <w:start w:val="1"/>
      <w:numFmt w:val="lowerLetter"/>
      <w:lvlText w:val="%8."/>
      <w:lvlJc w:val="left"/>
      <w:pPr>
        <w:ind w:left="5760" w:hanging="360"/>
      </w:pPr>
    </w:lvl>
    <w:lvl w:ilvl="8" w:tplc="53DED71E" w:tentative="1">
      <w:start w:val="1"/>
      <w:numFmt w:val="lowerRoman"/>
      <w:lvlText w:val="%9."/>
      <w:lvlJc w:val="right"/>
      <w:pPr>
        <w:ind w:left="6480" w:hanging="180"/>
      </w:pPr>
    </w:lvl>
  </w:abstractNum>
  <w:abstractNum w:abstractNumId="15" w15:restartNumberingAfterBreak="0">
    <w:nsid w:val="49214C4C"/>
    <w:multiLevelType w:val="hybridMultilevel"/>
    <w:tmpl w:val="1FC29B0C"/>
    <w:lvl w:ilvl="0" w:tplc="1E98EFCC">
      <w:start w:val="1"/>
      <w:numFmt w:val="upperLetter"/>
      <w:lvlText w:val="%1."/>
      <w:lvlJc w:val="left"/>
      <w:pPr>
        <w:ind w:left="520" w:hanging="300"/>
      </w:pPr>
      <w:rPr>
        <w:rFonts w:ascii="Times New Roman" w:eastAsia="Times New Roman" w:hAnsi="Times New Roman" w:cs="Times New Roman" w:hint="default"/>
        <w:b/>
        <w:bCs/>
        <w:i w:val="0"/>
        <w:iCs/>
        <w:spacing w:val="-2"/>
        <w:w w:val="100"/>
        <w:sz w:val="22"/>
        <w:szCs w:val="22"/>
        <w:lang w:val="en-US" w:eastAsia="en-US" w:bidi="ar-SA"/>
      </w:rPr>
    </w:lvl>
    <w:lvl w:ilvl="1" w:tplc="E7541670">
      <w:numFmt w:val="bullet"/>
      <w:lvlText w:val="•"/>
      <w:lvlJc w:val="left"/>
      <w:pPr>
        <w:ind w:left="1578" w:hanging="300"/>
      </w:pPr>
      <w:rPr>
        <w:rFonts w:hint="default"/>
        <w:lang w:val="en-US" w:eastAsia="en-US" w:bidi="ar-SA"/>
      </w:rPr>
    </w:lvl>
    <w:lvl w:ilvl="2" w:tplc="21CC0860">
      <w:numFmt w:val="bullet"/>
      <w:lvlText w:val="•"/>
      <w:lvlJc w:val="left"/>
      <w:pPr>
        <w:ind w:left="2636" w:hanging="300"/>
      </w:pPr>
      <w:rPr>
        <w:rFonts w:hint="default"/>
        <w:lang w:val="en-US" w:eastAsia="en-US" w:bidi="ar-SA"/>
      </w:rPr>
    </w:lvl>
    <w:lvl w:ilvl="3" w:tplc="85BE3992">
      <w:numFmt w:val="bullet"/>
      <w:lvlText w:val="•"/>
      <w:lvlJc w:val="left"/>
      <w:pPr>
        <w:ind w:left="3694" w:hanging="300"/>
      </w:pPr>
      <w:rPr>
        <w:rFonts w:hint="default"/>
        <w:lang w:val="en-US" w:eastAsia="en-US" w:bidi="ar-SA"/>
      </w:rPr>
    </w:lvl>
    <w:lvl w:ilvl="4" w:tplc="293AFE0C">
      <w:numFmt w:val="bullet"/>
      <w:lvlText w:val="•"/>
      <w:lvlJc w:val="left"/>
      <w:pPr>
        <w:ind w:left="4752" w:hanging="300"/>
      </w:pPr>
      <w:rPr>
        <w:rFonts w:hint="default"/>
        <w:lang w:val="en-US" w:eastAsia="en-US" w:bidi="ar-SA"/>
      </w:rPr>
    </w:lvl>
    <w:lvl w:ilvl="5" w:tplc="CF381680">
      <w:numFmt w:val="bullet"/>
      <w:lvlText w:val="•"/>
      <w:lvlJc w:val="left"/>
      <w:pPr>
        <w:ind w:left="5810" w:hanging="300"/>
      </w:pPr>
      <w:rPr>
        <w:rFonts w:hint="default"/>
        <w:lang w:val="en-US" w:eastAsia="en-US" w:bidi="ar-SA"/>
      </w:rPr>
    </w:lvl>
    <w:lvl w:ilvl="6" w:tplc="8AFE9BEC">
      <w:numFmt w:val="bullet"/>
      <w:lvlText w:val="•"/>
      <w:lvlJc w:val="left"/>
      <w:pPr>
        <w:ind w:left="6868" w:hanging="300"/>
      </w:pPr>
      <w:rPr>
        <w:rFonts w:hint="default"/>
        <w:lang w:val="en-US" w:eastAsia="en-US" w:bidi="ar-SA"/>
      </w:rPr>
    </w:lvl>
    <w:lvl w:ilvl="7" w:tplc="50BA4DD8">
      <w:numFmt w:val="bullet"/>
      <w:lvlText w:val="•"/>
      <w:lvlJc w:val="left"/>
      <w:pPr>
        <w:ind w:left="7926" w:hanging="300"/>
      </w:pPr>
      <w:rPr>
        <w:rFonts w:hint="default"/>
        <w:lang w:val="en-US" w:eastAsia="en-US" w:bidi="ar-SA"/>
      </w:rPr>
    </w:lvl>
    <w:lvl w:ilvl="8" w:tplc="D90E7854">
      <w:numFmt w:val="bullet"/>
      <w:lvlText w:val="•"/>
      <w:lvlJc w:val="left"/>
      <w:pPr>
        <w:ind w:left="8984" w:hanging="300"/>
      </w:pPr>
      <w:rPr>
        <w:rFonts w:hint="default"/>
        <w:lang w:val="en-US" w:eastAsia="en-US" w:bidi="ar-SA"/>
      </w:rPr>
    </w:lvl>
  </w:abstractNum>
  <w:abstractNum w:abstractNumId="16" w15:restartNumberingAfterBreak="0">
    <w:nsid w:val="49F9121C"/>
    <w:multiLevelType w:val="hybridMultilevel"/>
    <w:tmpl w:val="FD44DC08"/>
    <w:lvl w:ilvl="0" w:tplc="FBCEC506">
      <w:start w:val="1"/>
      <w:numFmt w:val="decimal"/>
      <w:lvlText w:val="%1."/>
      <w:lvlJc w:val="left"/>
      <w:pPr>
        <w:ind w:left="720" w:hanging="360"/>
      </w:pPr>
    </w:lvl>
    <w:lvl w:ilvl="1" w:tplc="EEF00DF0">
      <w:start w:val="1"/>
      <w:numFmt w:val="lowerLetter"/>
      <w:lvlText w:val="%2."/>
      <w:lvlJc w:val="left"/>
      <w:pPr>
        <w:ind w:left="1440" w:hanging="360"/>
      </w:pPr>
    </w:lvl>
    <w:lvl w:ilvl="2" w:tplc="2F18317E" w:tentative="1">
      <w:start w:val="1"/>
      <w:numFmt w:val="lowerRoman"/>
      <w:lvlText w:val="%3."/>
      <w:lvlJc w:val="right"/>
      <w:pPr>
        <w:ind w:left="2160" w:hanging="180"/>
      </w:pPr>
    </w:lvl>
    <w:lvl w:ilvl="3" w:tplc="1FF68CD0" w:tentative="1">
      <w:start w:val="1"/>
      <w:numFmt w:val="decimal"/>
      <w:lvlText w:val="%4."/>
      <w:lvlJc w:val="left"/>
      <w:pPr>
        <w:ind w:left="2880" w:hanging="360"/>
      </w:pPr>
    </w:lvl>
    <w:lvl w:ilvl="4" w:tplc="859ADBF4" w:tentative="1">
      <w:start w:val="1"/>
      <w:numFmt w:val="lowerLetter"/>
      <w:lvlText w:val="%5."/>
      <w:lvlJc w:val="left"/>
      <w:pPr>
        <w:ind w:left="3600" w:hanging="360"/>
      </w:pPr>
    </w:lvl>
    <w:lvl w:ilvl="5" w:tplc="B0DC9A38" w:tentative="1">
      <w:start w:val="1"/>
      <w:numFmt w:val="lowerRoman"/>
      <w:lvlText w:val="%6."/>
      <w:lvlJc w:val="right"/>
      <w:pPr>
        <w:ind w:left="4320" w:hanging="180"/>
      </w:pPr>
    </w:lvl>
    <w:lvl w:ilvl="6" w:tplc="EF16C7E0" w:tentative="1">
      <w:start w:val="1"/>
      <w:numFmt w:val="decimal"/>
      <w:lvlText w:val="%7."/>
      <w:lvlJc w:val="left"/>
      <w:pPr>
        <w:ind w:left="5040" w:hanging="360"/>
      </w:pPr>
    </w:lvl>
    <w:lvl w:ilvl="7" w:tplc="84B20E0A" w:tentative="1">
      <w:start w:val="1"/>
      <w:numFmt w:val="lowerLetter"/>
      <w:lvlText w:val="%8."/>
      <w:lvlJc w:val="left"/>
      <w:pPr>
        <w:ind w:left="5760" w:hanging="360"/>
      </w:pPr>
    </w:lvl>
    <w:lvl w:ilvl="8" w:tplc="0A7A6632" w:tentative="1">
      <w:start w:val="1"/>
      <w:numFmt w:val="lowerRoman"/>
      <w:lvlText w:val="%9."/>
      <w:lvlJc w:val="right"/>
      <w:pPr>
        <w:ind w:left="6480" w:hanging="180"/>
      </w:pPr>
    </w:lvl>
  </w:abstractNum>
  <w:abstractNum w:abstractNumId="17" w15:restartNumberingAfterBreak="0">
    <w:nsid w:val="50F33D63"/>
    <w:multiLevelType w:val="multilevel"/>
    <w:tmpl w:val="3754015E"/>
    <w:lvl w:ilvl="0">
      <w:start w:val="8"/>
      <w:numFmt w:val="decimal"/>
      <w:lvlText w:val="%1"/>
      <w:lvlJc w:val="left"/>
      <w:pPr>
        <w:ind w:left="960" w:hanging="440"/>
      </w:pPr>
      <w:rPr>
        <w:rFonts w:hint="default"/>
        <w:lang w:val="en-US" w:eastAsia="en-US" w:bidi="ar-SA"/>
      </w:rPr>
    </w:lvl>
    <w:lvl w:ilvl="1">
      <w:start w:val="1"/>
      <w:numFmt w:val="decimal"/>
      <w:lvlText w:val="%1.%2."/>
      <w:lvlJc w:val="left"/>
      <w:pPr>
        <w:ind w:left="960" w:hanging="440"/>
      </w:pPr>
      <w:rPr>
        <w:rFonts w:ascii="Times New Roman" w:eastAsia="Times New Roman" w:hAnsi="Times New Roman" w:cs="Times New Roman" w:hint="default"/>
        <w:b/>
        <w:bCs/>
        <w:i w:val="0"/>
        <w:iCs w:val="0"/>
        <w:w w:val="100"/>
        <w:sz w:val="22"/>
        <w:szCs w:val="22"/>
        <w:u w:val="single" w:color="000000"/>
        <w:lang w:val="en-US" w:eastAsia="en-US" w:bidi="ar-SA"/>
      </w:rPr>
    </w:lvl>
    <w:lvl w:ilvl="2">
      <w:start w:val="1"/>
      <w:numFmt w:val="lowerLetter"/>
      <w:lvlText w:val="(%3)"/>
      <w:lvlJc w:val="left"/>
      <w:pPr>
        <w:ind w:left="1601" w:hanging="360"/>
      </w:pPr>
      <w:rPr>
        <w:rFonts w:ascii="Times New Roman" w:eastAsia="Times New Roman" w:hAnsi="Times New Roman" w:cs="Times New Roman" w:hint="default"/>
        <w:b w:val="0"/>
        <w:bCs w:val="0"/>
        <w:i w:val="0"/>
        <w:iCs w:val="0"/>
        <w:spacing w:val="0"/>
        <w:w w:val="99"/>
        <w:sz w:val="22"/>
        <w:szCs w:val="22"/>
        <w:lang w:val="en-US" w:eastAsia="en-US" w:bidi="ar-SA"/>
      </w:rPr>
    </w:lvl>
    <w:lvl w:ilvl="3">
      <w:numFmt w:val="bullet"/>
      <w:lvlText w:val="•"/>
      <w:lvlJc w:val="left"/>
      <w:pPr>
        <w:ind w:left="1621" w:hanging="360"/>
      </w:pPr>
      <w:rPr>
        <w:rFonts w:hint="default"/>
        <w:lang w:val="en-US" w:eastAsia="en-US" w:bidi="ar-SA"/>
      </w:rPr>
    </w:lvl>
    <w:lvl w:ilvl="4">
      <w:numFmt w:val="bullet"/>
      <w:lvlText w:val="•"/>
      <w:lvlJc w:val="left"/>
      <w:pPr>
        <w:ind w:left="1632" w:hanging="360"/>
      </w:pPr>
      <w:rPr>
        <w:rFonts w:hint="default"/>
        <w:lang w:val="en-US" w:eastAsia="en-US" w:bidi="ar-SA"/>
      </w:rPr>
    </w:lvl>
    <w:lvl w:ilvl="5">
      <w:numFmt w:val="bullet"/>
      <w:lvlText w:val="•"/>
      <w:lvlJc w:val="left"/>
      <w:pPr>
        <w:ind w:left="1643" w:hanging="360"/>
      </w:pPr>
      <w:rPr>
        <w:rFonts w:hint="default"/>
        <w:lang w:val="en-US" w:eastAsia="en-US" w:bidi="ar-SA"/>
      </w:rPr>
    </w:lvl>
    <w:lvl w:ilvl="6">
      <w:numFmt w:val="bullet"/>
      <w:lvlText w:val="•"/>
      <w:lvlJc w:val="left"/>
      <w:pPr>
        <w:ind w:left="1654" w:hanging="360"/>
      </w:pPr>
      <w:rPr>
        <w:rFonts w:hint="default"/>
        <w:lang w:val="en-US" w:eastAsia="en-US" w:bidi="ar-SA"/>
      </w:rPr>
    </w:lvl>
    <w:lvl w:ilvl="7">
      <w:numFmt w:val="bullet"/>
      <w:lvlText w:val="•"/>
      <w:lvlJc w:val="left"/>
      <w:pPr>
        <w:ind w:left="1665" w:hanging="360"/>
      </w:pPr>
      <w:rPr>
        <w:rFonts w:hint="default"/>
        <w:lang w:val="en-US" w:eastAsia="en-US" w:bidi="ar-SA"/>
      </w:rPr>
    </w:lvl>
    <w:lvl w:ilvl="8">
      <w:numFmt w:val="bullet"/>
      <w:lvlText w:val="•"/>
      <w:lvlJc w:val="left"/>
      <w:pPr>
        <w:ind w:left="1676" w:hanging="360"/>
      </w:pPr>
      <w:rPr>
        <w:rFonts w:hint="default"/>
        <w:lang w:val="en-US" w:eastAsia="en-US" w:bidi="ar-SA"/>
      </w:rPr>
    </w:lvl>
  </w:abstractNum>
  <w:abstractNum w:abstractNumId="18" w15:restartNumberingAfterBreak="0">
    <w:nsid w:val="54162A15"/>
    <w:multiLevelType w:val="hybridMultilevel"/>
    <w:tmpl w:val="0C02EFB4"/>
    <w:lvl w:ilvl="0" w:tplc="ACC23CEE">
      <w:start w:val="1"/>
      <w:numFmt w:val="upperLetter"/>
      <w:lvlText w:val="%1."/>
      <w:lvlJc w:val="left"/>
      <w:pPr>
        <w:ind w:left="520" w:hanging="350"/>
      </w:pPr>
      <w:rPr>
        <w:rFonts w:ascii="Times New Roman" w:eastAsia="Times New Roman" w:hAnsi="Times New Roman" w:cs="Times New Roman" w:hint="default"/>
        <w:b/>
        <w:bCs/>
        <w:i w:val="0"/>
        <w:iCs/>
        <w:spacing w:val="-2"/>
        <w:w w:val="100"/>
        <w:sz w:val="22"/>
        <w:szCs w:val="22"/>
        <w:lang w:val="en-US" w:eastAsia="en-US" w:bidi="ar-SA"/>
      </w:rPr>
    </w:lvl>
    <w:lvl w:ilvl="1" w:tplc="CA9C43E2">
      <w:start w:val="1"/>
      <w:numFmt w:val="decimal"/>
      <w:lvlText w:val="%2."/>
      <w:lvlJc w:val="left"/>
      <w:pPr>
        <w:ind w:left="1601" w:hanging="360"/>
      </w:pPr>
      <w:rPr>
        <w:rFonts w:ascii="Times New Roman" w:eastAsia="Times New Roman" w:hAnsi="Times New Roman" w:cs="Times New Roman" w:hint="default"/>
        <w:b w:val="0"/>
        <w:bCs w:val="0"/>
        <w:i w:val="0"/>
        <w:iCs w:val="0"/>
        <w:w w:val="100"/>
        <w:sz w:val="22"/>
        <w:szCs w:val="22"/>
        <w:lang w:val="en-US" w:eastAsia="en-US" w:bidi="ar-SA"/>
      </w:rPr>
    </w:lvl>
    <w:lvl w:ilvl="2" w:tplc="879AA224">
      <w:numFmt w:val="bullet"/>
      <w:lvlText w:val="•"/>
      <w:lvlJc w:val="left"/>
      <w:pPr>
        <w:ind w:left="2655" w:hanging="360"/>
      </w:pPr>
      <w:rPr>
        <w:rFonts w:hint="default"/>
        <w:lang w:val="en-US" w:eastAsia="en-US" w:bidi="ar-SA"/>
      </w:rPr>
    </w:lvl>
    <w:lvl w:ilvl="3" w:tplc="D5E0B3C6">
      <w:numFmt w:val="bullet"/>
      <w:lvlText w:val="•"/>
      <w:lvlJc w:val="left"/>
      <w:pPr>
        <w:ind w:left="3711" w:hanging="360"/>
      </w:pPr>
      <w:rPr>
        <w:rFonts w:hint="default"/>
        <w:lang w:val="en-US" w:eastAsia="en-US" w:bidi="ar-SA"/>
      </w:rPr>
    </w:lvl>
    <w:lvl w:ilvl="4" w:tplc="32B24332">
      <w:numFmt w:val="bullet"/>
      <w:lvlText w:val="•"/>
      <w:lvlJc w:val="left"/>
      <w:pPr>
        <w:ind w:left="4766" w:hanging="360"/>
      </w:pPr>
      <w:rPr>
        <w:rFonts w:hint="default"/>
        <w:lang w:val="en-US" w:eastAsia="en-US" w:bidi="ar-SA"/>
      </w:rPr>
    </w:lvl>
    <w:lvl w:ilvl="5" w:tplc="4328C2F4">
      <w:numFmt w:val="bullet"/>
      <w:lvlText w:val="•"/>
      <w:lvlJc w:val="left"/>
      <w:pPr>
        <w:ind w:left="5822" w:hanging="360"/>
      </w:pPr>
      <w:rPr>
        <w:rFonts w:hint="default"/>
        <w:lang w:val="en-US" w:eastAsia="en-US" w:bidi="ar-SA"/>
      </w:rPr>
    </w:lvl>
    <w:lvl w:ilvl="6" w:tplc="94F62996">
      <w:numFmt w:val="bullet"/>
      <w:lvlText w:val="•"/>
      <w:lvlJc w:val="left"/>
      <w:pPr>
        <w:ind w:left="6877" w:hanging="360"/>
      </w:pPr>
      <w:rPr>
        <w:rFonts w:hint="default"/>
        <w:lang w:val="en-US" w:eastAsia="en-US" w:bidi="ar-SA"/>
      </w:rPr>
    </w:lvl>
    <w:lvl w:ilvl="7" w:tplc="D1E4A992">
      <w:numFmt w:val="bullet"/>
      <w:lvlText w:val="•"/>
      <w:lvlJc w:val="left"/>
      <w:pPr>
        <w:ind w:left="7933" w:hanging="360"/>
      </w:pPr>
      <w:rPr>
        <w:rFonts w:hint="default"/>
        <w:lang w:val="en-US" w:eastAsia="en-US" w:bidi="ar-SA"/>
      </w:rPr>
    </w:lvl>
    <w:lvl w:ilvl="8" w:tplc="E15C0BFC">
      <w:numFmt w:val="bullet"/>
      <w:lvlText w:val="•"/>
      <w:lvlJc w:val="left"/>
      <w:pPr>
        <w:ind w:left="8988" w:hanging="360"/>
      </w:pPr>
      <w:rPr>
        <w:rFonts w:hint="default"/>
        <w:lang w:val="en-US" w:eastAsia="en-US" w:bidi="ar-SA"/>
      </w:rPr>
    </w:lvl>
  </w:abstractNum>
  <w:abstractNum w:abstractNumId="19" w15:restartNumberingAfterBreak="0">
    <w:nsid w:val="550601DD"/>
    <w:multiLevelType w:val="hybridMultilevel"/>
    <w:tmpl w:val="D3CAAB32"/>
    <w:lvl w:ilvl="0" w:tplc="C58C3FD6">
      <w:start w:val="1"/>
      <w:numFmt w:val="upperLetter"/>
      <w:lvlText w:val="%1."/>
      <w:lvlJc w:val="left"/>
      <w:pPr>
        <w:ind w:left="520" w:hanging="300"/>
      </w:pPr>
      <w:rPr>
        <w:rFonts w:ascii="Times New Roman" w:eastAsia="Times New Roman" w:hAnsi="Times New Roman" w:cs="Times New Roman" w:hint="default"/>
        <w:b/>
        <w:bCs/>
        <w:i w:val="0"/>
        <w:iCs/>
        <w:spacing w:val="-2"/>
        <w:w w:val="100"/>
        <w:sz w:val="22"/>
        <w:szCs w:val="22"/>
        <w:lang w:val="en-US" w:eastAsia="en-US" w:bidi="ar-SA"/>
      </w:rPr>
    </w:lvl>
    <w:lvl w:ilvl="1" w:tplc="4FBC35BA">
      <w:numFmt w:val="bullet"/>
      <w:lvlText w:val="•"/>
      <w:lvlJc w:val="left"/>
      <w:pPr>
        <w:ind w:left="1578" w:hanging="300"/>
      </w:pPr>
      <w:rPr>
        <w:rFonts w:hint="default"/>
        <w:lang w:val="en-US" w:eastAsia="en-US" w:bidi="ar-SA"/>
      </w:rPr>
    </w:lvl>
    <w:lvl w:ilvl="2" w:tplc="8F1C989C">
      <w:numFmt w:val="bullet"/>
      <w:lvlText w:val="•"/>
      <w:lvlJc w:val="left"/>
      <w:pPr>
        <w:ind w:left="2636" w:hanging="300"/>
      </w:pPr>
      <w:rPr>
        <w:rFonts w:hint="default"/>
        <w:lang w:val="en-US" w:eastAsia="en-US" w:bidi="ar-SA"/>
      </w:rPr>
    </w:lvl>
    <w:lvl w:ilvl="3" w:tplc="39A02236">
      <w:numFmt w:val="bullet"/>
      <w:lvlText w:val="•"/>
      <w:lvlJc w:val="left"/>
      <w:pPr>
        <w:ind w:left="3694" w:hanging="300"/>
      </w:pPr>
      <w:rPr>
        <w:rFonts w:hint="default"/>
        <w:lang w:val="en-US" w:eastAsia="en-US" w:bidi="ar-SA"/>
      </w:rPr>
    </w:lvl>
    <w:lvl w:ilvl="4" w:tplc="BEF66D82">
      <w:numFmt w:val="bullet"/>
      <w:lvlText w:val="•"/>
      <w:lvlJc w:val="left"/>
      <w:pPr>
        <w:ind w:left="4752" w:hanging="300"/>
      </w:pPr>
      <w:rPr>
        <w:rFonts w:hint="default"/>
        <w:lang w:val="en-US" w:eastAsia="en-US" w:bidi="ar-SA"/>
      </w:rPr>
    </w:lvl>
    <w:lvl w:ilvl="5" w:tplc="A17EE13C">
      <w:numFmt w:val="bullet"/>
      <w:lvlText w:val="•"/>
      <w:lvlJc w:val="left"/>
      <w:pPr>
        <w:ind w:left="5810" w:hanging="300"/>
      </w:pPr>
      <w:rPr>
        <w:rFonts w:hint="default"/>
        <w:lang w:val="en-US" w:eastAsia="en-US" w:bidi="ar-SA"/>
      </w:rPr>
    </w:lvl>
    <w:lvl w:ilvl="6" w:tplc="3AF40DF6">
      <w:numFmt w:val="bullet"/>
      <w:lvlText w:val="•"/>
      <w:lvlJc w:val="left"/>
      <w:pPr>
        <w:ind w:left="6868" w:hanging="300"/>
      </w:pPr>
      <w:rPr>
        <w:rFonts w:hint="default"/>
        <w:lang w:val="en-US" w:eastAsia="en-US" w:bidi="ar-SA"/>
      </w:rPr>
    </w:lvl>
    <w:lvl w:ilvl="7" w:tplc="EF787F14">
      <w:numFmt w:val="bullet"/>
      <w:lvlText w:val="•"/>
      <w:lvlJc w:val="left"/>
      <w:pPr>
        <w:ind w:left="7926" w:hanging="300"/>
      </w:pPr>
      <w:rPr>
        <w:rFonts w:hint="default"/>
        <w:lang w:val="en-US" w:eastAsia="en-US" w:bidi="ar-SA"/>
      </w:rPr>
    </w:lvl>
    <w:lvl w:ilvl="8" w:tplc="BA3AFB34">
      <w:numFmt w:val="bullet"/>
      <w:lvlText w:val="•"/>
      <w:lvlJc w:val="left"/>
      <w:pPr>
        <w:ind w:left="8984" w:hanging="300"/>
      </w:pPr>
      <w:rPr>
        <w:rFonts w:hint="default"/>
        <w:lang w:val="en-US" w:eastAsia="en-US" w:bidi="ar-SA"/>
      </w:rPr>
    </w:lvl>
  </w:abstractNum>
  <w:abstractNum w:abstractNumId="20" w15:restartNumberingAfterBreak="0">
    <w:nsid w:val="62996136"/>
    <w:multiLevelType w:val="hybridMultilevel"/>
    <w:tmpl w:val="8698016A"/>
    <w:lvl w:ilvl="0" w:tplc="6E42662E">
      <w:start w:val="1"/>
      <w:numFmt w:val="decimal"/>
      <w:lvlText w:val="%1."/>
      <w:lvlJc w:val="left"/>
      <w:pPr>
        <w:ind w:left="720" w:hanging="360"/>
      </w:pPr>
    </w:lvl>
    <w:lvl w:ilvl="1" w:tplc="491AFBFE">
      <w:start w:val="1"/>
      <w:numFmt w:val="lowerRoman"/>
      <w:lvlText w:val="%2."/>
      <w:lvlJc w:val="right"/>
      <w:pPr>
        <w:ind w:left="1440" w:hanging="360"/>
      </w:pPr>
    </w:lvl>
    <w:lvl w:ilvl="2" w:tplc="CCFC6B52" w:tentative="1">
      <w:start w:val="1"/>
      <w:numFmt w:val="lowerRoman"/>
      <w:lvlText w:val="%3."/>
      <w:lvlJc w:val="right"/>
      <w:pPr>
        <w:ind w:left="2160" w:hanging="180"/>
      </w:pPr>
    </w:lvl>
    <w:lvl w:ilvl="3" w:tplc="BEB6DDB4" w:tentative="1">
      <w:start w:val="1"/>
      <w:numFmt w:val="decimal"/>
      <w:lvlText w:val="%4."/>
      <w:lvlJc w:val="left"/>
      <w:pPr>
        <w:ind w:left="2880" w:hanging="360"/>
      </w:pPr>
    </w:lvl>
    <w:lvl w:ilvl="4" w:tplc="06346A0C" w:tentative="1">
      <w:start w:val="1"/>
      <w:numFmt w:val="lowerLetter"/>
      <w:lvlText w:val="%5."/>
      <w:lvlJc w:val="left"/>
      <w:pPr>
        <w:ind w:left="3600" w:hanging="360"/>
      </w:pPr>
    </w:lvl>
    <w:lvl w:ilvl="5" w:tplc="C428AC3E" w:tentative="1">
      <w:start w:val="1"/>
      <w:numFmt w:val="lowerRoman"/>
      <w:lvlText w:val="%6."/>
      <w:lvlJc w:val="right"/>
      <w:pPr>
        <w:ind w:left="4320" w:hanging="180"/>
      </w:pPr>
    </w:lvl>
    <w:lvl w:ilvl="6" w:tplc="5DD2A0A6" w:tentative="1">
      <w:start w:val="1"/>
      <w:numFmt w:val="decimal"/>
      <w:lvlText w:val="%7."/>
      <w:lvlJc w:val="left"/>
      <w:pPr>
        <w:ind w:left="5040" w:hanging="360"/>
      </w:pPr>
    </w:lvl>
    <w:lvl w:ilvl="7" w:tplc="AF60A1C0" w:tentative="1">
      <w:start w:val="1"/>
      <w:numFmt w:val="lowerLetter"/>
      <w:lvlText w:val="%8."/>
      <w:lvlJc w:val="left"/>
      <w:pPr>
        <w:ind w:left="5760" w:hanging="360"/>
      </w:pPr>
    </w:lvl>
    <w:lvl w:ilvl="8" w:tplc="E466AE60" w:tentative="1">
      <w:start w:val="1"/>
      <w:numFmt w:val="lowerRoman"/>
      <w:lvlText w:val="%9."/>
      <w:lvlJc w:val="right"/>
      <w:pPr>
        <w:ind w:left="6480" w:hanging="180"/>
      </w:pPr>
    </w:lvl>
  </w:abstractNum>
  <w:abstractNum w:abstractNumId="21" w15:restartNumberingAfterBreak="0">
    <w:nsid w:val="67EB60F9"/>
    <w:multiLevelType w:val="hybridMultilevel"/>
    <w:tmpl w:val="265CE950"/>
    <w:lvl w:ilvl="0" w:tplc="2C563B50">
      <w:start w:val="1"/>
      <w:numFmt w:val="upperLetter"/>
      <w:lvlText w:val="%1."/>
      <w:lvlJc w:val="left"/>
      <w:pPr>
        <w:ind w:left="520" w:hanging="350"/>
      </w:pPr>
      <w:rPr>
        <w:rFonts w:ascii="Times New Roman" w:eastAsia="Times New Roman" w:hAnsi="Times New Roman" w:cs="Times New Roman" w:hint="default"/>
        <w:b/>
        <w:bCs/>
        <w:i w:val="0"/>
        <w:iCs/>
        <w:spacing w:val="-2"/>
        <w:w w:val="100"/>
        <w:sz w:val="22"/>
        <w:szCs w:val="22"/>
        <w:lang w:val="en-US" w:eastAsia="en-US" w:bidi="ar-SA"/>
      </w:rPr>
    </w:lvl>
    <w:lvl w:ilvl="1" w:tplc="FAF2CADA">
      <w:start w:val="1"/>
      <w:numFmt w:val="decimal"/>
      <w:lvlText w:val="%2."/>
      <w:lvlJc w:val="left"/>
      <w:pPr>
        <w:ind w:left="1601" w:hanging="360"/>
      </w:pPr>
      <w:rPr>
        <w:rFonts w:ascii="Times New Roman" w:eastAsia="Times New Roman" w:hAnsi="Times New Roman" w:cs="Times New Roman" w:hint="default"/>
        <w:b w:val="0"/>
        <w:bCs w:val="0"/>
        <w:i w:val="0"/>
        <w:iCs w:val="0"/>
        <w:w w:val="100"/>
        <w:sz w:val="22"/>
        <w:szCs w:val="22"/>
        <w:lang w:val="en-US" w:eastAsia="en-US" w:bidi="ar-SA"/>
      </w:rPr>
    </w:lvl>
    <w:lvl w:ilvl="2" w:tplc="93C0CDD6">
      <w:numFmt w:val="bullet"/>
      <w:lvlText w:val="•"/>
      <w:lvlJc w:val="left"/>
      <w:pPr>
        <w:ind w:left="2655" w:hanging="360"/>
      </w:pPr>
      <w:rPr>
        <w:rFonts w:hint="default"/>
        <w:lang w:val="en-US" w:eastAsia="en-US" w:bidi="ar-SA"/>
      </w:rPr>
    </w:lvl>
    <w:lvl w:ilvl="3" w:tplc="06600B8C">
      <w:numFmt w:val="bullet"/>
      <w:lvlText w:val="•"/>
      <w:lvlJc w:val="left"/>
      <w:pPr>
        <w:ind w:left="3711" w:hanging="360"/>
      </w:pPr>
      <w:rPr>
        <w:rFonts w:hint="default"/>
        <w:lang w:val="en-US" w:eastAsia="en-US" w:bidi="ar-SA"/>
      </w:rPr>
    </w:lvl>
    <w:lvl w:ilvl="4" w:tplc="5366FCD2">
      <w:numFmt w:val="bullet"/>
      <w:lvlText w:val="•"/>
      <w:lvlJc w:val="left"/>
      <w:pPr>
        <w:ind w:left="4766" w:hanging="360"/>
      </w:pPr>
      <w:rPr>
        <w:rFonts w:hint="default"/>
        <w:lang w:val="en-US" w:eastAsia="en-US" w:bidi="ar-SA"/>
      </w:rPr>
    </w:lvl>
    <w:lvl w:ilvl="5" w:tplc="91B8A1E6">
      <w:numFmt w:val="bullet"/>
      <w:lvlText w:val="•"/>
      <w:lvlJc w:val="left"/>
      <w:pPr>
        <w:ind w:left="5822" w:hanging="360"/>
      </w:pPr>
      <w:rPr>
        <w:rFonts w:hint="default"/>
        <w:lang w:val="en-US" w:eastAsia="en-US" w:bidi="ar-SA"/>
      </w:rPr>
    </w:lvl>
    <w:lvl w:ilvl="6" w:tplc="65108E10">
      <w:numFmt w:val="bullet"/>
      <w:lvlText w:val="•"/>
      <w:lvlJc w:val="left"/>
      <w:pPr>
        <w:ind w:left="6877" w:hanging="360"/>
      </w:pPr>
      <w:rPr>
        <w:rFonts w:hint="default"/>
        <w:lang w:val="en-US" w:eastAsia="en-US" w:bidi="ar-SA"/>
      </w:rPr>
    </w:lvl>
    <w:lvl w:ilvl="7" w:tplc="905EF578">
      <w:numFmt w:val="bullet"/>
      <w:lvlText w:val="•"/>
      <w:lvlJc w:val="left"/>
      <w:pPr>
        <w:ind w:left="7933" w:hanging="360"/>
      </w:pPr>
      <w:rPr>
        <w:rFonts w:hint="default"/>
        <w:lang w:val="en-US" w:eastAsia="en-US" w:bidi="ar-SA"/>
      </w:rPr>
    </w:lvl>
    <w:lvl w:ilvl="8" w:tplc="B4E8C36C">
      <w:numFmt w:val="bullet"/>
      <w:lvlText w:val="•"/>
      <w:lvlJc w:val="left"/>
      <w:pPr>
        <w:ind w:left="8988" w:hanging="360"/>
      </w:pPr>
      <w:rPr>
        <w:rFonts w:hint="default"/>
        <w:lang w:val="en-US" w:eastAsia="en-US" w:bidi="ar-SA"/>
      </w:rPr>
    </w:lvl>
  </w:abstractNum>
  <w:abstractNum w:abstractNumId="22" w15:restartNumberingAfterBreak="0">
    <w:nsid w:val="6D727363"/>
    <w:multiLevelType w:val="hybridMultilevel"/>
    <w:tmpl w:val="8070EF2E"/>
    <w:lvl w:ilvl="0" w:tplc="CA803128">
      <w:start w:val="1"/>
      <w:numFmt w:val="upperLetter"/>
      <w:lvlText w:val="%1."/>
      <w:lvlJc w:val="left"/>
      <w:pPr>
        <w:ind w:left="520" w:hanging="365"/>
      </w:pPr>
      <w:rPr>
        <w:rFonts w:ascii="Times New Roman" w:eastAsia="Times New Roman" w:hAnsi="Times New Roman" w:cs="Times New Roman" w:hint="default"/>
        <w:b/>
        <w:bCs/>
        <w:i w:val="0"/>
        <w:iCs/>
        <w:spacing w:val="-2"/>
        <w:w w:val="100"/>
        <w:sz w:val="22"/>
        <w:szCs w:val="22"/>
        <w:lang w:val="en-US" w:eastAsia="en-US" w:bidi="ar-SA"/>
      </w:rPr>
    </w:lvl>
    <w:lvl w:ilvl="1" w:tplc="342ABBBC">
      <w:numFmt w:val="bullet"/>
      <w:lvlText w:val="•"/>
      <w:lvlJc w:val="left"/>
      <w:pPr>
        <w:ind w:left="1578" w:hanging="365"/>
      </w:pPr>
      <w:rPr>
        <w:rFonts w:hint="default"/>
        <w:lang w:val="en-US" w:eastAsia="en-US" w:bidi="ar-SA"/>
      </w:rPr>
    </w:lvl>
    <w:lvl w:ilvl="2" w:tplc="A27C1332">
      <w:numFmt w:val="bullet"/>
      <w:lvlText w:val="•"/>
      <w:lvlJc w:val="left"/>
      <w:pPr>
        <w:ind w:left="2636" w:hanging="365"/>
      </w:pPr>
      <w:rPr>
        <w:rFonts w:hint="default"/>
        <w:lang w:val="en-US" w:eastAsia="en-US" w:bidi="ar-SA"/>
      </w:rPr>
    </w:lvl>
    <w:lvl w:ilvl="3" w:tplc="E0D4DBD6">
      <w:numFmt w:val="bullet"/>
      <w:lvlText w:val="•"/>
      <w:lvlJc w:val="left"/>
      <w:pPr>
        <w:ind w:left="3694" w:hanging="365"/>
      </w:pPr>
      <w:rPr>
        <w:rFonts w:hint="default"/>
        <w:lang w:val="en-US" w:eastAsia="en-US" w:bidi="ar-SA"/>
      </w:rPr>
    </w:lvl>
    <w:lvl w:ilvl="4" w:tplc="29B0C7CC">
      <w:numFmt w:val="bullet"/>
      <w:lvlText w:val="•"/>
      <w:lvlJc w:val="left"/>
      <w:pPr>
        <w:ind w:left="4752" w:hanging="365"/>
      </w:pPr>
      <w:rPr>
        <w:rFonts w:hint="default"/>
        <w:lang w:val="en-US" w:eastAsia="en-US" w:bidi="ar-SA"/>
      </w:rPr>
    </w:lvl>
    <w:lvl w:ilvl="5" w:tplc="943EBC02">
      <w:numFmt w:val="bullet"/>
      <w:lvlText w:val="•"/>
      <w:lvlJc w:val="left"/>
      <w:pPr>
        <w:ind w:left="5810" w:hanging="365"/>
      </w:pPr>
      <w:rPr>
        <w:rFonts w:hint="default"/>
        <w:lang w:val="en-US" w:eastAsia="en-US" w:bidi="ar-SA"/>
      </w:rPr>
    </w:lvl>
    <w:lvl w:ilvl="6" w:tplc="096852E8">
      <w:numFmt w:val="bullet"/>
      <w:lvlText w:val="•"/>
      <w:lvlJc w:val="left"/>
      <w:pPr>
        <w:ind w:left="6868" w:hanging="365"/>
      </w:pPr>
      <w:rPr>
        <w:rFonts w:hint="default"/>
        <w:lang w:val="en-US" w:eastAsia="en-US" w:bidi="ar-SA"/>
      </w:rPr>
    </w:lvl>
    <w:lvl w:ilvl="7" w:tplc="FD2046C8">
      <w:numFmt w:val="bullet"/>
      <w:lvlText w:val="•"/>
      <w:lvlJc w:val="left"/>
      <w:pPr>
        <w:ind w:left="7926" w:hanging="365"/>
      </w:pPr>
      <w:rPr>
        <w:rFonts w:hint="default"/>
        <w:lang w:val="en-US" w:eastAsia="en-US" w:bidi="ar-SA"/>
      </w:rPr>
    </w:lvl>
    <w:lvl w:ilvl="8" w:tplc="C41C01EC">
      <w:numFmt w:val="bullet"/>
      <w:lvlText w:val="•"/>
      <w:lvlJc w:val="left"/>
      <w:pPr>
        <w:ind w:left="8984" w:hanging="365"/>
      </w:pPr>
      <w:rPr>
        <w:rFonts w:hint="default"/>
        <w:lang w:val="en-US" w:eastAsia="en-US" w:bidi="ar-SA"/>
      </w:rPr>
    </w:lvl>
  </w:abstractNum>
  <w:num w:numId="1">
    <w:abstractNumId w:val="4"/>
  </w:num>
  <w:num w:numId="2">
    <w:abstractNumId w:val="2"/>
  </w:num>
  <w:num w:numId="3">
    <w:abstractNumId w:val="2"/>
  </w:num>
  <w:num w:numId="4">
    <w:abstractNumId w:val="10"/>
  </w:num>
  <w:num w:numId="5">
    <w:abstractNumId w:val="11"/>
  </w:num>
  <w:num w:numId="6">
    <w:abstractNumId w:val="14"/>
  </w:num>
  <w:num w:numId="7">
    <w:abstractNumId w:val="0"/>
  </w:num>
  <w:num w:numId="8">
    <w:abstractNumId w:val="17"/>
  </w:num>
  <w:num w:numId="9">
    <w:abstractNumId w:val="19"/>
  </w:num>
  <w:num w:numId="10">
    <w:abstractNumId w:val="9"/>
  </w:num>
  <w:num w:numId="11">
    <w:abstractNumId w:val="7"/>
  </w:num>
  <w:num w:numId="12">
    <w:abstractNumId w:val="12"/>
  </w:num>
  <w:num w:numId="13">
    <w:abstractNumId w:val="18"/>
  </w:num>
  <w:num w:numId="14">
    <w:abstractNumId w:val="5"/>
  </w:num>
  <w:num w:numId="15">
    <w:abstractNumId w:val="1"/>
  </w:num>
  <w:num w:numId="16">
    <w:abstractNumId w:val="3"/>
  </w:num>
  <w:num w:numId="17">
    <w:abstractNumId w:val="6"/>
  </w:num>
  <w:num w:numId="18">
    <w:abstractNumId w:val="21"/>
  </w:num>
  <w:num w:numId="19">
    <w:abstractNumId w:val="20"/>
  </w:num>
  <w:num w:numId="20">
    <w:abstractNumId w:val="8"/>
  </w:num>
  <w:num w:numId="21">
    <w:abstractNumId w:val="22"/>
  </w:num>
  <w:num w:numId="22">
    <w:abstractNumId w:val="6"/>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6"/>
  </w:num>
  <w:num w:numId="26">
    <w:abstractNumId w:val="15"/>
  </w:num>
  <w:num w:numId="27">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trackRevisions/>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627"/>
    <w:rsid w:val="00003A96"/>
    <w:rsid w:val="00005F6E"/>
    <w:rsid w:val="00011F95"/>
    <w:rsid w:val="000141F6"/>
    <w:rsid w:val="00014964"/>
    <w:rsid w:val="00021269"/>
    <w:rsid w:val="00024B11"/>
    <w:rsid w:val="000313E9"/>
    <w:rsid w:val="0004128D"/>
    <w:rsid w:val="000462B5"/>
    <w:rsid w:val="000465C8"/>
    <w:rsid w:val="00051CC9"/>
    <w:rsid w:val="000537DA"/>
    <w:rsid w:val="00057072"/>
    <w:rsid w:val="0006092A"/>
    <w:rsid w:val="00067167"/>
    <w:rsid w:val="00072315"/>
    <w:rsid w:val="0007376A"/>
    <w:rsid w:val="000745C9"/>
    <w:rsid w:val="00075A7A"/>
    <w:rsid w:val="0007634F"/>
    <w:rsid w:val="000913D7"/>
    <w:rsid w:val="0009756A"/>
    <w:rsid w:val="000A2562"/>
    <w:rsid w:val="000A33C5"/>
    <w:rsid w:val="000B01B2"/>
    <w:rsid w:val="000B0D7B"/>
    <w:rsid w:val="000B3AE8"/>
    <w:rsid w:val="000B4F63"/>
    <w:rsid w:val="000B5B01"/>
    <w:rsid w:val="000B7D70"/>
    <w:rsid w:val="000B7F87"/>
    <w:rsid w:val="000C3EFC"/>
    <w:rsid w:val="000C63B5"/>
    <w:rsid w:val="000C6801"/>
    <w:rsid w:val="000C7060"/>
    <w:rsid w:val="000D112F"/>
    <w:rsid w:val="000D14A7"/>
    <w:rsid w:val="000D280F"/>
    <w:rsid w:val="000D704A"/>
    <w:rsid w:val="000E1F35"/>
    <w:rsid w:val="000E33DA"/>
    <w:rsid w:val="000E3BAB"/>
    <w:rsid w:val="000E46A1"/>
    <w:rsid w:val="000F58FA"/>
    <w:rsid w:val="00107E1B"/>
    <w:rsid w:val="0011317A"/>
    <w:rsid w:val="001155DC"/>
    <w:rsid w:val="00130743"/>
    <w:rsid w:val="0013342A"/>
    <w:rsid w:val="00135640"/>
    <w:rsid w:val="0013661E"/>
    <w:rsid w:val="00136941"/>
    <w:rsid w:val="00140DFB"/>
    <w:rsid w:val="001424EF"/>
    <w:rsid w:val="00142D6D"/>
    <w:rsid w:val="00146936"/>
    <w:rsid w:val="00146C8A"/>
    <w:rsid w:val="00150DB8"/>
    <w:rsid w:val="00150EEF"/>
    <w:rsid w:val="001510AF"/>
    <w:rsid w:val="001520E2"/>
    <w:rsid w:val="00153F9D"/>
    <w:rsid w:val="00154534"/>
    <w:rsid w:val="001613A8"/>
    <w:rsid w:val="001618BA"/>
    <w:rsid w:val="00170500"/>
    <w:rsid w:val="00171107"/>
    <w:rsid w:val="00184B3B"/>
    <w:rsid w:val="00194D62"/>
    <w:rsid w:val="001A1CC3"/>
    <w:rsid w:val="001B1A62"/>
    <w:rsid w:val="001B65FF"/>
    <w:rsid w:val="001B75A2"/>
    <w:rsid w:val="001C35BA"/>
    <w:rsid w:val="001D0177"/>
    <w:rsid w:val="001D1033"/>
    <w:rsid w:val="001D186D"/>
    <w:rsid w:val="001D5395"/>
    <w:rsid w:val="001D7B79"/>
    <w:rsid w:val="001E0D45"/>
    <w:rsid w:val="001E1B23"/>
    <w:rsid w:val="001E6C7B"/>
    <w:rsid w:val="001F1CE3"/>
    <w:rsid w:val="001F437E"/>
    <w:rsid w:val="001F518D"/>
    <w:rsid w:val="002020BE"/>
    <w:rsid w:val="0020294B"/>
    <w:rsid w:val="00206180"/>
    <w:rsid w:val="002077DA"/>
    <w:rsid w:val="00222E04"/>
    <w:rsid w:val="00224DA2"/>
    <w:rsid w:val="0023371F"/>
    <w:rsid w:val="00233A0A"/>
    <w:rsid w:val="0023461E"/>
    <w:rsid w:val="00234F26"/>
    <w:rsid w:val="0023771A"/>
    <w:rsid w:val="00243F77"/>
    <w:rsid w:val="002520AD"/>
    <w:rsid w:val="00252C99"/>
    <w:rsid w:val="0026055C"/>
    <w:rsid w:val="002618FC"/>
    <w:rsid w:val="00262430"/>
    <w:rsid w:val="00263E17"/>
    <w:rsid w:val="00266DD4"/>
    <w:rsid w:val="00267679"/>
    <w:rsid w:val="00271FAC"/>
    <w:rsid w:val="00272623"/>
    <w:rsid w:val="00274267"/>
    <w:rsid w:val="00274F08"/>
    <w:rsid w:val="00280C3A"/>
    <w:rsid w:val="00283F24"/>
    <w:rsid w:val="00287F99"/>
    <w:rsid w:val="0029380F"/>
    <w:rsid w:val="00297D64"/>
    <w:rsid w:val="002B0549"/>
    <w:rsid w:val="002B43F4"/>
    <w:rsid w:val="002B7A1F"/>
    <w:rsid w:val="002C1E71"/>
    <w:rsid w:val="002C29D4"/>
    <w:rsid w:val="002C4333"/>
    <w:rsid w:val="002C482A"/>
    <w:rsid w:val="002C7CCA"/>
    <w:rsid w:val="002D0DFE"/>
    <w:rsid w:val="002D0F47"/>
    <w:rsid w:val="002D2DE7"/>
    <w:rsid w:val="002F083F"/>
    <w:rsid w:val="002F0CDF"/>
    <w:rsid w:val="0030347B"/>
    <w:rsid w:val="0031380D"/>
    <w:rsid w:val="00314272"/>
    <w:rsid w:val="00317A59"/>
    <w:rsid w:val="003207BA"/>
    <w:rsid w:val="00322E55"/>
    <w:rsid w:val="00323FDD"/>
    <w:rsid w:val="00325F4D"/>
    <w:rsid w:val="003270D7"/>
    <w:rsid w:val="00327474"/>
    <w:rsid w:val="00330FE8"/>
    <w:rsid w:val="003322C3"/>
    <w:rsid w:val="00332348"/>
    <w:rsid w:val="00334A3A"/>
    <w:rsid w:val="0034197A"/>
    <w:rsid w:val="00344B5D"/>
    <w:rsid w:val="00345B8D"/>
    <w:rsid w:val="00352144"/>
    <w:rsid w:val="003542C4"/>
    <w:rsid w:val="003563B9"/>
    <w:rsid w:val="00356FC4"/>
    <w:rsid w:val="00367466"/>
    <w:rsid w:val="00370AF6"/>
    <w:rsid w:val="003774BE"/>
    <w:rsid w:val="0038093D"/>
    <w:rsid w:val="003812A5"/>
    <w:rsid w:val="00381DC6"/>
    <w:rsid w:val="0039351D"/>
    <w:rsid w:val="0039419D"/>
    <w:rsid w:val="003A17A1"/>
    <w:rsid w:val="003B270A"/>
    <w:rsid w:val="003B3F70"/>
    <w:rsid w:val="003B7930"/>
    <w:rsid w:val="003B7D01"/>
    <w:rsid w:val="003C0861"/>
    <w:rsid w:val="003C2138"/>
    <w:rsid w:val="003C61BB"/>
    <w:rsid w:val="003C7637"/>
    <w:rsid w:val="003D3654"/>
    <w:rsid w:val="003E3C1C"/>
    <w:rsid w:val="003E60C6"/>
    <w:rsid w:val="003F23DA"/>
    <w:rsid w:val="003F269A"/>
    <w:rsid w:val="003F40B5"/>
    <w:rsid w:val="003F5CB0"/>
    <w:rsid w:val="003F6AB6"/>
    <w:rsid w:val="00402F80"/>
    <w:rsid w:val="00403192"/>
    <w:rsid w:val="0040324C"/>
    <w:rsid w:val="004034CF"/>
    <w:rsid w:val="00413627"/>
    <w:rsid w:val="004140DD"/>
    <w:rsid w:val="004160E9"/>
    <w:rsid w:val="0041671B"/>
    <w:rsid w:val="0042383D"/>
    <w:rsid w:val="00432DCA"/>
    <w:rsid w:val="00442443"/>
    <w:rsid w:val="004427C3"/>
    <w:rsid w:val="00443AA5"/>
    <w:rsid w:val="0044442D"/>
    <w:rsid w:val="00444DCC"/>
    <w:rsid w:val="0045389F"/>
    <w:rsid w:val="00454646"/>
    <w:rsid w:val="004573A1"/>
    <w:rsid w:val="004576BF"/>
    <w:rsid w:val="00463809"/>
    <w:rsid w:val="00463C0A"/>
    <w:rsid w:val="00465813"/>
    <w:rsid w:val="00465C85"/>
    <w:rsid w:val="00473EFD"/>
    <w:rsid w:val="00476495"/>
    <w:rsid w:val="004830D8"/>
    <w:rsid w:val="00491CC0"/>
    <w:rsid w:val="00494E33"/>
    <w:rsid w:val="00495CC3"/>
    <w:rsid w:val="00497167"/>
    <w:rsid w:val="004A191B"/>
    <w:rsid w:val="004A46C5"/>
    <w:rsid w:val="004A4BAB"/>
    <w:rsid w:val="004B1FF8"/>
    <w:rsid w:val="004B21BB"/>
    <w:rsid w:val="004C1D20"/>
    <w:rsid w:val="004C3409"/>
    <w:rsid w:val="004C76B4"/>
    <w:rsid w:val="004D7AC1"/>
    <w:rsid w:val="004F2E8A"/>
    <w:rsid w:val="0050315E"/>
    <w:rsid w:val="00506527"/>
    <w:rsid w:val="005065D6"/>
    <w:rsid w:val="00510B9F"/>
    <w:rsid w:val="005202F1"/>
    <w:rsid w:val="00522422"/>
    <w:rsid w:val="005267FF"/>
    <w:rsid w:val="0052696B"/>
    <w:rsid w:val="005345D9"/>
    <w:rsid w:val="00535EE6"/>
    <w:rsid w:val="005366D6"/>
    <w:rsid w:val="00540479"/>
    <w:rsid w:val="005406B7"/>
    <w:rsid w:val="00541092"/>
    <w:rsid w:val="0054654F"/>
    <w:rsid w:val="00560860"/>
    <w:rsid w:val="005629B5"/>
    <w:rsid w:val="00562BF6"/>
    <w:rsid w:val="00562E1E"/>
    <w:rsid w:val="00563A6F"/>
    <w:rsid w:val="00565498"/>
    <w:rsid w:val="0056639E"/>
    <w:rsid w:val="00570CC8"/>
    <w:rsid w:val="00573C72"/>
    <w:rsid w:val="00592A41"/>
    <w:rsid w:val="00595B40"/>
    <w:rsid w:val="0059783E"/>
    <w:rsid w:val="00597FE3"/>
    <w:rsid w:val="005A3DF0"/>
    <w:rsid w:val="005A5E79"/>
    <w:rsid w:val="005B0D79"/>
    <w:rsid w:val="005B49D8"/>
    <w:rsid w:val="005B5633"/>
    <w:rsid w:val="005B5F76"/>
    <w:rsid w:val="005B7DF3"/>
    <w:rsid w:val="005C13A1"/>
    <w:rsid w:val="005C15D2"/>
    <w:rsid w:val="005C1683"/>
    <w:rsid w:val="005C4599"/>
    <w:rsid w:val="005C6981"/>
    <w:rsid w:val="005D06BC"/>
    <w:rsid w:val="005D0C0F"/>
    <w:rsid w:val="005D5575"/>
    <w:rsid w:val="005D6129"/>
    <w:rsid w:val="005E294B"/>
    <w:rsid w:val="005E353C"/>
    <w:rsid w:val="005F6728"/>
    <w:rsid w:val="005F6AE3"/>
    <w:rsid w:val="00602A52"/>
    <w:rsid w:val="006031E0"/>
    <w:rsid w:val="00607348"/>
    <w:rsid w:val="006105B4"/>
    <w:rsid w:val="0061578B"/>
    <w:rsid w:val="006221BB"/>
    <w:rsid w:val="00636B20"/>
    <w:rsid w:val="00640E1A"/>
    <w:rsid w:val="00641F24"/>
    <w:rsid w:val="006528AE"/>
    <w:rsid w:val="006538D2"/>
    <w:rsid w:val="00654E12"/>
    <w:rsid w:val="00655A73"/>
    <w:rsid w:val="00656C9A"/>
    <w:rsid w:val="00662CD1"/>
    <w:rsid w:val="0066509A"/>
    <w:rsid w:val="00667D3B"/>
    <w:rsid w:val="00670305"/>
    <w:rsid w:val="00675A5F"/>
    <w:rsid w:val="00682ADA"/>
    <w:rsid w:val="00683D4E"/>
    <w:rsid w:val="00687139"/>
    <w:rsid w:val="00692882"/>
    <w:rsid w:val="00692E52"/>
    <w:rsid w:val="00693E28"/>
    <w:rsid w:val="00696900"/>
    <w:rsid w:val="00697CFB"/>
    <w:rsid w:val="006A1E48"/>
    <w:rsid w:val="006A1EAD"/>
    <w:rsid w:val="006A3231"/>
    <w:rsid w:val="006A381B"/>
    <w:rsid w:val="006A6FBA"/>
    <w:rsid w:val="006B1BD5"/>
    <w:rsid w:val="006B2E52"/>
    <w:rsid w:val="006B4026"/>
    <w:rsid w:val="006B798F"/>
    <w:rsid w:val="006C2270"/>
    <w:rsid w:val="006C77E8"/>
    <w:rsid w:val="006D0476"/>
    <w:rsid w:val="006D1A0A"/>
    <w:rsid w:val="006D76C9"/>
    <w:rsid w:val="006D7EE0"/>
    <w:rsid w:val="006F0E2A"/>
    <w:rsid w:val="006F5537"/>
    <w:rsid w:val="006F74D6"/>
    <w:rsid w:val="00701347"/>
    <w:rsid w:val="007030D6"/>
    <w:rsid w:val="007052B7"/>
    <w:rsid w:val="0070539D"/>
    <w:rsid w:val="00711458"/>
    <w:rsid w:val="007123BE"/>
    <w:rsid w:val="00714150"/>
    <w:rsid w:val="00716BC1"/>
    <w:rsid w:val="00716DDE"/>
    <w:rsid w:val="00720499"/>
    <w:rsid w:val="00720C53"/>
    <w:rsid w:val="00721D45"/>
    <w:rsid w:val="00723FF7"/>
    <w:rsid w:val="0073191E"/>
    <w:rsid w:val="00733929"/>
    <w:rsid w:val="0073559D"/>
    <w:rsid w:val="00736CA7"/>
    <w:rsid w:val="00740A31"/>
    <w:rsid w:val="00751586"/>
    <w:rsid w:val="00754364"/>
    <w:rsid w:val="00755834"/>
    <w:rsid w:val="0076071A"/>
    <w:rsid w:val="00760A71"/>
    <w:rsid w:val="00766048"/>
    <w:rsid w:val="00766CA4"/>
    <w:rsid w:val="00770559"/>
    <w:rsid w:val="007718D1"/>
    <w:rsid w:val="00775FB7"/>
    <w:rsid w:val="00776924"/>
    <w:rsid w:val="007774A6"/>
    <w:rsid w:val="0078064C"/>
    <w:rsid w:val="0078208F"/>
    <w:rsid w:val="007865BD"/>
    <w:rsid w:val="00795A89"/>
    <w:rsid w:val="0079784E"/>
    <w:rsid w:val="007A7D49"/>
    <w:rsid w:val="007B0883"/>
    <w:rsid w:val="007B5A41"/>
    <w:rsid w:val="007B73A9"/>
    <w:rsid w:val="007C0B58"/>
    <w:rsid w:val="007C31D3"/>
    <w:rsid w:val="007D10D0"/>
    <w:rsid w:val="007D74B9"/>
    <w:rsid w:val="007E26FC"/>
    <w:rsid w:val="007E7549"/>
    <w:rsid w:val="007F0A81"/>
    <w:rsid w:val="007F1D08"/>
    <w:rsid w:val="007F38C7"/>
    <w:rsid w:val="007F49E3"/>
    <w:rsid w:val="007F4C5B"/>
    <w:rsid w:val="007F4F5E"/>
    <w:rsid w:val="007F78CC"/>
    <w:rsid w:val="008006C3"/>
    <w:rsid w:val="0080174B"/>
    <w:rsid w:val="00802D3D"/>
    <w:rsid w:val="00804696"/>
    <w:rsid w:val="00810167"/>
    <w:rsid w:val="00810B17"/>
    <w:rsid w:val="0082434D"/>
    <w:rsid w:val="008302D8"/>
    <w:rsid w:val="00836D2C"/>
    <w:rsid w:val="008371C6"/>
    <w:rsid w:val="00840B5C"/>
    <w:rsid w:val="008420BF"/>
    <w:rsid w:val="0084564E"/>
    <w:rsid w:val="00854149"/>
    <w:rsid w:val="00860AEF"/>
    <w:rsid w:val="00861279"/>
    <w:rsid w:val="0086336F"/>
    <w:rsid w:val="0087191D"/>
    <w:rsid w:val="008751C0"/>
    <w:rsid w:val="0087634F"/>
    <w:rsid w:val="00880CAF"/>
    <w:rsid w:val="008841F8"/>
    <w:rsid w:val="00895096"/>
    <w:rsid w:val="00897731"/>
    <w:rsid w:val="008A1BA8"/>
    <w:rsid w:val="008A39C1"/>
    <w:rsid w:val="008A46B2"/>
    <w:rsid w:val="008A6398"/>
    <w:rsid w:val="008A6C6E"/>
    <w:rsid w:val="008A744C"/>
    <w:rsid w:val="008B0ACE"/>
    <w:rsid w:val="008B1CF7"/>
    <w:rsid w:val="008B5D57"/>
    <w:rsid w:val="008C1416"/>
    <w:rsid w:val="008C2255"/>
    <w:rsid w:val="008C2406"/>
    <w:rsid w:val="008C6B1D"/>
    <w:rsid w:val="008D5E43"/>
    <w:rsid w:val="008E2589"/>
    <w:rsid w:val="008E2CAD"/>
    <w:rsid w:val="008E5846"/>
    <w:rsid w:val="008F090A"/>
    <w:rsid w:val="008F0C37"/>
    <w:rsid w:val="008F0C5E"/>
    <w:rsid w:val="008F1B72"/>
    <w:rsid w:val="008F469C"/>
    <w:rsid w:val="00902E5F"/>
    <w:rsid w:val="00905F11"/>
    <w:rsid w:val="00917752"/>
    <w:rsid w:val="00917B2E"/>
    <w:rsid w:val="00926238"/>
    <w:rsid w:val="00926299"/>
    <w:rsid w:val="009515C7"/>
    <w:rsid w:val="00955AF3"/>
    <w:rsid w:val="00960533"/>
    <w:rsid w:val="009664EA"/>
    <w:rsid w:val="00967E13"/>
    <w:rsid w:val="009748D8"/>
    <w:rsid w:val="00976476"/>
    <w:rsid w:val="00984FFE"/>
    <w:rsid w:val="0099021F"/>
    <w:rsid w:val="00992EB4"/>
    <w:rsid w:val="009A3DE1"/>
    <w:rsid w:val="009A7DBC"/>
    <w:rsid w:val="009B2172"/>
    <w:rsid w:val="009B47DC"/>
    <w:rsid w:val="009B6B70"/>
    <w:rsid w:val="009C1736"/>
    <w:rsid w:val="009C189A"/>
    <w:rsid w:val="009C38E7"/>
    <w:rsid w:val="009C52AF"/>
    <w:rsid w:val="009D1548"/>
    <w:rsid w:val="009D3AA9"/>
    <w:rsid w:val="009D5ED7"/>
    <w:rsid w:val="009E27D8"/>
    <w:rsid w:val="009E30F4"/>
    <w:rsid w:val="009E5FC4"/>
    <w:rsid w:val="009E6E98"/>
    <w:rsid w:val="009F0032"/>
    <w:rsid w:val="009F2821"/>
    <w:rsid w:val="009F288D"/>
    <w:rsid w:val="009F35FD"/>
    <w:rsid w:val="009F4B4A"/>
    <w:rsid w:val="009F56E4"/>
    <w:rsid w:val="00A0279C"/>
    <w:rsid w:val="00A03D55"/>
    <w:rsid w:val="00A03E1E"/>
    <w:rsid w:val="00A14BB8"/>
    <w:rsid w:val="00A16D92"/>
    <w:rsid w:val="00A176C2"/>
    <w:rsid w:val="00A20FF5"/>
    <w:rsid w:val="00A23FA9"/>
    <w:rsid w:val="00A24A7C"/>
    <w:rsid w:val="00A250DB"/>
    <w:rsid w:val="00A30504"/>
    <w:rsid w:val="00A370C5"/>
    <w:rsid w:val="00A37EF7"/>
    <w:rsid w:val="00A61AED"/>
    <w:rsid w:val="00A6473E"/>
    <w:rsid w:val="00A656B2"/>
    <w:rsid w:val="00A744D5"/>
    <w:rsid w:val="00A76D9F"/>
    <w:rsid w:val="00A8560E"/>
    <w:rsid w:val="00A85BAC"/>
    <w:rsid w:val="00A90D1C"/>
    <w:rsid w:val="00A9483B"/>
    <w:rsid w:val="00A96BF0"/>
    <w:rsid w:val="00AA05DC"/>
    <w:rsid w:val="00AA2FC6"/>
    <w:rsid w:val="00AA6670"/>
    <w:rsid w:val="00AB1005"/>
    <w:rsid w:val="00AB32CA"/>
    <w:rsid w:val="00AB570F"/>
    <w:rsid w:val="00AB6BE7"/>
    <w:rsid w:val="00AB6CC3"/>
    <w:rsid w:val="00AC0895"/>
    <w:rsid w:val="00AC24D5"/>
    <w:rsid w:val="00AC3531"/>
    <w:rsid w:val="00AD31C6"/>
    <w:rsid w:val="00AD3647"/>
    <w:rsid w:val="00AD36FC"/>
    <w:rsid w:val="00AD62D9"/>
    <w:rsid w:val="00AE2187"/>
    <w:rsid w:val="00AE3FA7"/>
    <w:rsid w:val="00AE61CA"/>
    <w:rsid w:val="00AE6992"/>
    <w:rsid w:val="00AE73C0"/>
    <w:rsid w:val="00AF214D"/>
    <w:rsid w:val="00AF5C23"/>
    <w:rsid w:val="00AF6C0D"/>
    <w:rsid w:val="00AF7B73"/>
    <w:rsid w:val="00B01F17"/>
    <w:rsid w:val="00B044C8"/>
    <w:rsid w:val="00B0536E"/>
    <w:rsid w:val="00B155ED"/>
    <w:rsid w:val="00B21D1F"/>
    <w:rsid w:val="00B2643D"/>
    <w:rsid w:val="00B3094F"/>
    <w:rsid w:val="00B31776"/>
    <w:rsid w:val="00B31BF6"/>
    <w:rsid w:val="00B3499D"/>
    <w:rsid w:val="00B4285A"/>
    <w:rsid w:val="00B44673"/>
    <w:rsid w:val="00B472B8"/>
    <w:rsid w:val="00B47564"/>
    <w:rsid w:val="00B50538"/>
    <w:rsid w:val="00B50794"/>
    <w:rsid w:val="00B53D3C"/>
    <w:rsid w:val="00B566CD"/>
    <w:rsid w:val="00B56744"/>
    <w:rsid w:val="00B63EE2"/>
    <w:rsid w:val="00B71376"/>
    <w:rsid w:val="00B81301"/>
    <w:rsid w:val="00B81E8F"/>
    <w:rsid w:val="00B8334C"/>
    <w:rsid w:val="00B95739"/>
    <w:rsid w:val="00BA103B"/>
    <w:rsid w:val="00BA3C00"/>
    <w:rsid w:val="00BA5147"/>
    <w:rsid w:val="00BC1AAA"/>
    <w:rsid w:val="00BC3A60"/>
    <w:rsid w:val="00BC4A98"/>
    <w:rsid w:val="00BC53A7"/>
    <w:rsid w:val="00BC639F"/>
    <w:rsid w:val="00BC7E8B"/>
    <w:rsid w:val="00BD00E1"/>
    <w:rsid w:val="00BD0F50"/>
    <w:rsid w:val="00BD1681"/>
    <w:rsid w:val="00BD41DA"/>
    <w:rsid w:val="00BD6BFC"/>
    <w:rsid w:val="00BD6C01"/>
    <w:rsid w:val="00BE066F"/>
    <w:rsid w:val="00BE0F2D"/>
    <w:rsid w:val="00BE6326"/>
    <w:rsid w:val="00BF5789"/>
    <w:rsid w:val="00BF5B63"/>
    <w:rsid w:val="00BF71D4"/>
    <w:rsid w:val="00C028A7"/>
    <w:rsid w:val="00C106FD"/>
    <w:rsid w:val="00C16CC1"/>
    <w:rsid w:val="00C16F05"/>
    <w:rsid w:val="00C22ADC"/>
    <w:rsid w:val="00C2370E"/>
    <w:rsid w:val="00C2447F"/>
    <w:rsid w:val="00C27B49"/>
    <w:rsid w:val="00C31081"/>
    <w:rsid w:val="00C411DE"/>
    <w:rsid w:val="00C4510F"/>
    <w:rsid w:val="00C46A43"/>
    <w:rsid w:val="00C47042"/>
    <w:rsid w:val="00C555A8"/>
    <w:rsid w:val="00C569FC"/>
    <w:rsid w:val="00C60065"/>
    <w:rsid w:val="00C65FA3"/>
    <w:rsid w:val="00C67E9B"/>
    <w:rsid w:val="00C67FF3"/>
    <w:rsid w:val="00C725C0"/>
    <w:rsid w:val="00C77157"/>
    <w:rsid w:val="00C815FF"/>
    <w:rsid w:val="00C82768"/>
    <w:rsid w:val="00C86203"/>
    <w:rsid w:val="00C903A7"/>
    <w:rsid w:val="00C9159C"/>
    <w:rsid w:val="00CA01E4"/>
    <w:rsid w:val="00CA19E2"/>
    <w:rsid w:val="00CA616C"/>
    <w:rsid w:val="00CA7AD9"/>
    <w:rsid w:val="00CB170E"/>
    <w:rsid w:val="00CB2BE3"/>
    <w:rsid w:val="00CB386F"/>
    <w:rsid w:val="00CB5B52"/>
    <w:rsid w:val="00CC3179"/>
    <w:rsid w:val="00CD1108"/>
    <w:rsid w:val="00CD2D5F"/>
    <w:rsid w:val="00CD39A9"/>
    <w:rsid w:val="00CD71EB"/>
    <w:rsid w:val="00CF40F2"/>
    <w:rsid w:val="00CF66BF"/>
    <w:rsid w:val="00D03261"/>
    <w:rsid w:val="00D03A71"/>
    <w:rsid w:val="00D13F73"/>
    <w:rsid w:val="00D17030"/>
    <w:rsid w:val="00D23A9F"/>
    <w:rsid w:val="00D34FD7"/>
    <w:rsid w:val="00D41F8C"/>
    <w:rsid w:val="00D45124"/>
    <w:rsid w:val="00D4533D"/>
    <w:rsid w:val="00D5693B"/>
    <w:rsid w:val="00D60245"/>
    <w:rsid w:val="00D60FE1"/>
    <w:rsid w:val="00D62B45"/>
    <w:rsid w:val="00D70A24"/>
    <w:rsid w:val="00D827AC"/>
    <w:rsid w:val="00D83B31"/>
    <w:rsid w:val="00D86631"/>
    <w:rsid w:val="00D93219"/>
    <w:rsid w:val="00D939B2"/>
    <w:rsid w:val="00D97813"/>
    <w:rsid w:val="00DA4711"/>
    <w:rsid w:val="00DA472E"/>
    <w:rsid w:val="00DA4890"/>
    <w:rsid w:val="00DB1723"/>
    <w:rsid w:val="00DB186D"/>
    <w:rsid w:val="00DB38BF"/>
    <w:rsid w:val="00DB52E1"/>
    <w:rsid w:val="00DB6DA6"/>
    <w:rsid w:val="00DC3B62"/>
    <w:rsid w:val="00DC56AF"/>
    <w:rsid w:val="00DC6036"/>
    <w:rsid w:val="00DC6E5F"/>
    <w:rsid w:val="00DC74F9"/>
    <w:rsid w:val="00DD05DB"/>
    <w:rsid w:val="00DD3F2A"/>
    <w:rsid w:val="00DD5626"/>
    <w:rsid w:val="00DD69A0"/>
    <w:rsid w:val="00DE0C44"/>
    <w:rsid w:val="00DF23BB"/>
    <w:rsid w:val="00DF571F"/>
    <w:rsid w:val="00DF599D"/>
    <w:rsid w:val="00DF6DFA"/>
    <w:rsid w:val="00DF7016"/>
    <w:rsid w:val="00DF73B0"/>
    <w:rsid w:val="00E05144"/>
    <w:rsid w:val="00E10EFA"/>
    <w:rsid w:val="00E11243"/>
    <w:rsid w:val="00E20710"/>
    <w:rsid w:val="00E2160E"/>
    <w:rsid w:val="00E2546D"/>
    <w:rsid w:val="00E256D2"/>
    <w:rsid w:val="00E26678"/>
    <w:rsid w:val="00E30BC9"/>
    <w:rsid w:val="00E31556"/>
    <w:rsid w:val="00E32254"/>
    <w:rsid w:val="00E36C5A"/>
    <w:rsid w:val="00E4035B"/>
    <w:rsid w:val="00E41C26"/>
    <w:rsid w:val="00E41E4C"/>
    <w:rsid w:val="00E6131E"/>
    <w:rsid w:val="00E67602"/>
    <w:rsid w:val="00E679CB"/>
    <w:rsid w:val="00E71941"/>
    <w:rsid w:val="00E83DC6"/>
    <w:rsid w:val="00E86DD1"/>
    <w:rsid w:val="00EA04D8"/>
    <w:rsid w:val="00EA454F"/>
    <w:rsid w:val="00EA7020"/>
    <w:rsid w:val="00EB05F0"/>
    <w:rsid w:val="00EB21C0"/>
    <w:rsid w:val="00EB2868"/>
    <w:rsid w:val="00EB4914"/>
    <w:rsid w:val="00EB6F07"/>
    <w:rsid w:val="00EC2560"/>
    <w:rsid w:val="00EC3724"/>
    <w:rsid w:val="00EC4284"/>
    <w:rsid w:val="00EC50BC"/>
    <w:rsid w:val="00ED7DE6"/>
    <w:rsid w:val="00EE0838"/>
    <w:rsid w:val="00EE421B"/>
    <w:rsid w:val="00EF630C"/>
    <w:rsid w:val="00F00A0B"/>
    <w:rsid w:val="00F16A0A"/>
    <w:rsid w:val="00F21703"/>
    <w:rsid w:val="00F22149"/>
    <w:rsid w:val="00F2570A"/>
    <w:rsid w:val="00F2593F"/>
    <w:rsid w:val="00F32997"/>
    <w:rsid w:val="00F35691"/>
    <w:rsid w:val="00F37B19"/>
    <w:rsid w:val="00F41948"/>
    <w:rsid w:val="00F571EF"/>
    <w:rsid w:val="00F620A3"/>
    <w:rsid w:val="00F635B4"/>
    <w:rsid w:val="00F63A75"/>
    <w:rsid w:val="00F63F6C"/>
    <w:rsid w:val="00F64AC0"/>
    <w:rsid w:val="00F6535E"/>
    <w:rsid w:val="00F657A5"/>
    <w:rsid w:val="00F66677"/>
    <w:rsid w:val="00F91FD0"/>
    <w:rsid w:val="00F93485"/>
    <w:rsid w:val="00FA2E15"/>
    <w:rsid w:val="00FB06DD"/>
    <w:rsid w:val="00FB1919"/>
    <w:rsid w:val="00FB39D4"/>
    <w:rsid w:val="00FB59CB"/>
    <w:rsid w:val="00FB6D62"/>
    <w:rsid w:val="00FC5360"/>
    <w:rsid w:val="00FC53E2"/>
    <w:rsid w:val="00FD2052"/>
    <w:rsid w:val="00FE2B84"/>
    <w:rsid w:val="00FE5EB3"/>
    <w:rsid w:val="00FF4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B9D1B"/>
  <w15:chartTrackingRefBased/>
  <w15:docId w15:val="{61CCF11F-BC87-453D-B674-4E6710FFA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1" w:unhideWhenUsed="1" w:qFormat="1"/>
    <w:lsdException w:name="Body Text First Indent 2" w:semiHidden="1" w:unhideWhenUsed="1"/>
    <w:lsdException w:name="Note Heading" w:semiHidden="1" w:unhideWhenUsed="1"/>
    <w:lsdException w:name="Body Text 2" w:semiHidden="1" w:uiPriority="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740A31"/>
    <w:pPr>
      <w:spacing w:after="0" w:line="240" w:lineRule="auto"/>
      <w:jc w:val="both"/>
    </w:pPr>
    <w:rPr>
      <w:sz w:val="26"/>
    </w:rPr>
  </w:style>
  <w:style w:type="paragraph" w:styleId="Heading1">
    <w:name w:val="heading 1"/>
    <w:basedOn w:val="Normal"/>
    <w:next w:val="Normal"/>
    <w:link w:val="Heading1Char"/>
    <w:uiPriority w:val="9"/>
    <w:qFormat/>
    <w:rsid w:val="000B7F87"/>
    <w:pPr>
      <w:keepNext/>
      <w:keepLines/>
      <w:numPr>
        <w:numId w:val="3"/>
      </w:numPr>
      <w:spacing w:after="240"/>
      <w:outlineLvl w:val="0"/>
    </w:pPr>
    <w:rPr>
      <w:rFonts w:asciiTheme="majorHAnsi" w:eastAsiaTheme="majorEastAsia" w:hAnsiTheme="majorHAnsi" w:cstheme="majorBidi"/>
      <w:bCs/>
      <w:szCs w:val="28"/>
    </w:rPr>
  </w:style>
  <w:style w:type="paragraph" w:styleId="Heading2">
    <w:name w:val="heading 2"/>
    <w:basedOn w:val="Normal"/>
    <w:next w:val="Normal"/>
    <w:link w:val="Heading2Char"/>
    <w:uiPriority w:val="9"/>
    <w:unhideWhenUsed/>
    <w:qFormat/>
    <w:rsid w:val="000B7F87"/>
    <w:pPr>
      <w:keepNext/>
      <w:keepLines/>
      <w:numPr>
        <w:ilvl w:val="1"/>
        <w:numId w:val="3"/>
      </w:numPr>
      <w:spacing w:after="240"/>
      <w:outlineLvl w:val="1"/>
    </w:pPr>
    <w:rPr>
      <w:rFonts w:asciiTheme="majorHAnsi" w:eastAsiaTheme="majorEastAsia" w:hAnsiTheme="majorHAnsi" w:cstheme="majorBidi"/>
      <w:bCs/>
      <w:szCs w:val="26"/>
    </w:rPr>
  </w:style>
  <w:style w:type="paragraph" w:styleId="Heading3">
    <w:name w:val="heading 3"/>
    <w:basedOn w:val="Normal"/>
    <w:next w:val="Normal"/>
    <w:link w:val="Heading3Char"/>
    <w:uiPriority w:val="9"/>
    <w:unhideWhenUsed/>
    <w:qFormat/>
    <w:rsid w:val="000B7F87"/>
    <w:pPr>
      <w:keepNext/>
      <w:keepLines/>
      <w:numPr>
        <w:ilvl w:val="2"/>
        <w:numId w:val="3"/>
      </w:numPr>
      <w:spacing w:after="240"/>
      <w:outlineLvl w:val="2"/>
    </w:pPr>
    <w:rPr>
      <w:rFonts w:asciiTheme="majorHAnsi" w:eastAsiaTheme="majorEastAsia" w:hAnsiTheme="majorHAnsi" w:cstheme="majorBidi"/>
      <w:bCs/>
    </w:rPr>
  </w:style>
  <w:style w:type="paragraph" w:styleId="Heading4">
    <w:name w:val="heading 4"/>
    <w:basedOn w:val="Normal"/>
    <w:next w:val="Normal"/>
    <w:link w:val="Heading4Char"/>
    <w:uiPriority w:val="9"/>
    <w:semiHidden/>
    <w:unhideWhenUsed/>
    <w:qFormat/>
    <w:rsid w:val="000B7F87"/>
    <w:pPr>
      <w:keepNext/>
      <w:keepLines/>
      <w:numPr>
        <w:ilvl w:val="3"/>
        <w:numId w:val="3"/>
      </w:numPr>
      <w:spacing w:after="240"/>
      <w:outlineLvl w:val="3"/>
    </w:pPr>
    <w:rPr>
      <w:rFonts w:asciiTheme="majorHAnsi" w:eastAsiaTheme="majorEastAsia" w:hAnsiTheme="majorHAnsi" w:cstheme="majorBidi"/>
      <w:bCs/>
      <w:iCs/>
    </w:rPr>
  </w:style>
  <w:style w:type="paragraph" w:styleId="Heading5">
    <w:name w:val="heading 5"/>
    <w:basedOn w:val="Normal"/>
    <w:next w:val="Normal"/>
    <w:link w:val="Heading5Char"/>
    <w:uiPriority w:val="9"/>
    <w:semiHidden/>
    <w:unhideWhenUsed/>
    <w:qFormat/>
    <w:rsid w:val="000B7F87"/>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B7F87"/>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B7F87"/>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B7F87"/>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B7F87"/>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03A7"/>
    <w:rPr>
      <w:rFonts w:asciiTheme="majorHAnsi" w:eastAsiaTheme="majorEastAsia" w:hAnsiTheme="majorHAnsi" w:cstheme="majorBidi"/>
      <w:bCs/>
      <w:sz w:val="26"/>
      <w:szCs w:val="28"/>
    </w:rPr>
  </w:style>
  <w:style w:type="character" w:customStyle="1" w:styleId="Heading2Char">
    <w:name w:val="Heading 2 Char"/>
    <w:basedOn w:val="DefaultParagraphFont"/>
    <w:link w:val="Heading2"/>
    <w:uiPriority w:val="9"/>
    <w:rsid w:val="00C903A7"/>
    <w:rPr>
      <w:rFonts w:asciiTheme="majorHAnsi" w:eastAsiaTheme="majorEastAsia" w:hAnsiTheme="majorHAnsi" w:cstheme="majorBidi"/>
      <w:bCs/>
      <w:sz w:val="26"/>
      <w:szCs w:val="26"/>
    </w:rPr>
  </w:style>
  <w:style w:type="character" w:customStyle="1" w:styleId="Heading3Char">
    <w:name w:val="Heading 3 Char"/>
    <w:basedOn w:val="DefaultParagraphFont"/>
    <w:link w:val="Heading3"/>
    <w:uiPriority w:val="9"/>
    <w:rsid w:val="00C903A7"/>
    <w:rPr>
      <w:rFonts w:asciiTheme="majorHAnsi" w:eastAsiaTheme="majorEastAsia" w:hAnsiTheme="majorHAnsi" w:cstheme="majorBidi"/>
      <w:bCs/>
      <w:sz w:val="26"/>
    </w:rPr>
  </w:style>
  <w:style w:type="character" w:customStyle="1" w:styleId="Heading4Char">
    <w:name w:val="Heading 4 Char"/>
    <w:basedOn w:val="DefaultParagraphFont"/>
    <w:link w:val="Heading4"/>
    <w:uiPriority w:val="9"/>
    <w:semiHidden/>
    <w:rsid w:val="00C903A7"/>
    <w:rPr>
      <w:rFonts w:asciiTheme="majorHAnsi" w:eastAsiaTheme="majorEastAsia" w:hAnsiTheme="majorHAnsi" w:cstheme="majorBidi"/>
      <w:bCs/>
      <w:iCs/>
      <w:sz w:val="26"/>
    </w:rPr>
  </w:style>
  <w:style w:type="character" w:customStyle="1" w:styleId="Heading5Char">
    <w:name w:val="Heading 5 Char"/>
    <w:basedOn w:val="DefaultParagraphFont"/>
    <w:link w:val="Heading5"/>
    <w:uiPriority w:val="9"/>
    <w:semiHidden/>
    <w:rsid w:val="00C903A7"/>
    <w:rPr>
      <w:rFonts w:asciiTheme="majorHAnsi" w:eastAsiaTheme="majorEastAsia" w:hAnsiTheme="majorHAnsi" w:cstheme="majorBidi"/>
      <w:color w:val="243F60" w:themeColor="accent1" w:themeShade="7F"/>
      <w:sz w:val="26"/>
    </w:rPr>
  </w:style>
  <w:style w:type="character" w:customStyle="1" w:styleId="Heading6Char">
    <w:name w:val="Heading 6 Char"/>
    <w:basedOn w:val="DefaultParagraphFont"/>
    <w:link w:val="Heading6"/>
    <w:uiPriority w:val="9"/>
    <w:semiHidden/>
    <w:rsid w:val="00C903A7"/>
    <w:rPr>
      <w:rFonts w:asciiTheme="majorHAnsi" w:eastAsiaTheme="majorEastAsia" w:hAnsiTheme="majorHAnsi" w:cstheme="majorBidi"/>
      <w:i/>
      <w:iCs/>
      <w:color w:val="243F60" w:themeColor="accent1" w:themeShade="7F"/>
      <w:sz w:val="26"/>
    </w:rPr>
  </w:style>
  <w:style w:type="character" w:customStyle="1" w:styleId="Heading7Char">
    <w:name w:val="Heading 7 Char"/>
    <w:basedOn w:val="DefaultParagraphFont"/>
    <w:link w:val="Heading7"/>
    <w:uiPriority w:val="9"/>
    <w:semiHidden/>
    <w:rsid w:val="00C903A7"/>
    <w:rPr>
      <w:rFonts w:asciiTheme="majorHAnsi" w:eastAsiaTheme="majorEastAsia" w:hAnsiTheme="majorHAnsi" w:cstheme="majorBidi"/>
      <w:i/>
      <w:iCs/>
      <w:color w:val="404040" w:themeColor="text1" w:themeTint="BF"/>
      <w:sz w:val="26"/>
    </w:rPr>
  </w:style>
  <w:style w:type="character" w:customStyle="1" w:styleId="Heading8Char">
    <w:name w:val="Heading 8 Char"/>
    <w:basedOn w:val="DefaultParagraphFont"/>
    <w:link w:val="Heading8"/>
    <w:uiPriority w:val="9"/>
    <w:semiHidden/>
    <w:rsid w:val="00C903A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903A7"/>
    <w:rPr>
      <w:rFonts w:asciiTheme="majorHAnsi" w:eastAsiaTheme="majorEastAsia" w:hAnsiTheme="majorHAnsi" w:cstheme="majorBidi"/>
      <w:i/>
      <w:iCs/>
      <w:color w:val="404040" w:themeColor="text1" w:themeTint="BF"/>
      <w:sz w:val="20"/>
      <w:szCs w:val="20"/>
    </w:rPr>
  </w:style>
  <w:style w:type="paragraph" w:styleId="BodyText">
    <w:name w:val="Body Text"/>
    <w:basedOn w:val="Normal"/>
    <w:link w:val="BodyTextChar"/>
    <w:uiPriority w:val="1"/>
    <w:qFormat/>
    <w:rsid w:val="00C903A7"/>
    <w:pPr>
      <w:spacing w:after="240"/>
    </w:pPr>
  </w:style>
  <w:style w:type="character" w:customStyle="1" w:styleId="BodyTextChar">
    <w:name w:val="Body Text Char"/>
    <w:basedOn w:val="DefaultParagraphFont"/>
    <w:link w:val="BodyText"/>
    <w:uiPriority w:val="1"/>
    <w:rsid w:val="00C903A7"/>
    <w:rPr>
      <w:sz w:val="26"/>
    </w:rPr>
  </w:style>
  <w:style w:type="paragraph" w:customStyle="1" w:styleId="BodyTextTabDouble">
    <w:name w:val="Body Text Tab Double"/>
    <w:basedOn w:val="Normal"/>
    <w:uiPriority w:val="1"/>
    <w:qFormat/>
    <w:rsid w:val="00FE2B84"/>
    <w:pPr>
      <w:spacing w:line="480" w:lineRule="auto"/>
      <w:ind w:firstLine="720"/>
    </w:pPr>
  </w:style>
  <w:style w:type="paragraph" w:customStyle="1" w:styleId="SigBlockIndent">
    <w:name w:val="Sig Block Indent"/>
    <w:basedOn w:val="Normal"/>
    <w:uiPriority w:val="10"/>
    <w:qFormat/>
    <w:rsid w:val="00C903A7"/>
    <w:pPr>
      <w:tabs>
        <w:tab w:val="left" w:leader="underscore" w:pos="9346"/>
      </w:tabs>
      <w:ind w:left="5040"/>
    </w:pPr>
  </w:style>
  <w:style w:type="paragraph" w:customStyle="1" w:styleId="Tab-Indent">
    <w:name w:val="Tab-Indent"/>
    <w:basedOn w:val="Normal"/>
    <w:next w:val="Normal"/>
    <w:uiPriority w:val="11"/>
    <w:qFormat/>
    <w:rsid w:val="00C903A7"/>
    <w:pPr>
      <w:ind w:left="1440" w:hanging="720"/>
    </w:pPr>
  </w:style>
  <w:style w:type="paragraph" w:customStyle="1" w:styleId="ParaNumbering">
    <w:name w:val="ParaNumbering"/>
    <w:basedOn w:val="Normal"/>
    <w:uiPriority w:val="1"/>
    <w:qFormat/>
    <w:rsid w:val="00FE2B84"/>
    <w:pPr>
      <w:numPr>
        <w:numId w:val="1"/>
      </w:numPr>
      <w:spacing w:line="480" w:lineRule="auto"/>
    </w:pPr>
    <w:rPr>
      <w:rFonts w:eastAsia="Times New Roman" w:cs="Times New Roman"/>
      <w:szCs w:val="26"/>
    </w:rPr>
  </w:style>
  <w:style w:type="paragraph" w:styleId="Title">
    <w:name w:val="Title"/>
    <w:basedOn w:val="Normal"/>
    <w:next w:val="Normal"/>
    <w:link w:val="TitleChar"/>
    <w:uiPriority w:val="10"/>
    <w:qFormat/>
    <w:rsid w:val="00FE2B84"/>
    <w:pPr>
      <w:spacing w:after="240"/>
      <w:jc w:val="center"/>
      <w:outlineLvl w:val="0"/>
    </w:pPr>
    <w:rPr>
      <w:rFonts w:asciiTheme="majorHAnsi" w:eastAsiaTheme="majorEastAsia" w:hAnsiTheme="majorHAnsi" w:cstheme="majorBidi"/>
      <w:b/>
      <w:caps/>
      <w:szCs w:val="52"/>
    </w:rPr>
  </w:style>
  <w:style w:type="character" w:customStyle="1" w:styleId="TitleChar">
    <w:name w:val="Title Char"/>
    <w:basedOn w:val="DefaultParagraphFont"/>
    <w:link w:val="Title"/>
    <w:uiPriority w:val="10"/>
    <w:rsid w:val="00FE2B84"/>
    <w:rPr>
      <w:rFonts w:asciiTheme="majorHAnsi" w:eastAsiaTheme="majorEastAsia" w:hAnsiTheme="majorHAnsi" w:cstheme="majorBidi"/>
      <w:b/>
      <w:caps/>
      <w:sz w:val="26"/>
      <w:szCs w:val="52"/>
    </w:rPr>
  </w:style>
  <w:style w:type="paragraph" w:styleId="Subtitle">
    <w:name w:val="Subtitle"/>
    <w:basedOn w:val="Normal"/>
    <w:next w:val="Normal"/>
    <w:link w:val="SubtitleChar"/>
    <w:uiPriority w:val="11"/>
    <w:qFormat/>
    <w:rsid w:val="00C903A7"/>
    <w:pPr>
      <w:numPr>
        <w:ilvl w:val="1"/>
      </w:numPr>
      <w:spacing w:after="240"/>
      <w:outlineLvl w:val="1"/>
    </w:pPr>
    <w:rPr>
      <w:rFonts w:asciiTheme="majorHAnsi" w:eastAsiaTheme="majorEastAsia" w:hAnsiTheme="majorHAnsi" w:cstheme="majorBidi"/>
      <w:iCs/>
      <w:szCs w:val="24"/>
    </w:rPr>
  </w:style>
  <w:style w:type="character" w:customStyle="1" w:styleId="SubtitleChar">
    <w:name w:val="Subtitle Char"/>
    <w:basedOn w:val="DefaultParagraphFont"/>
    <w:link w:val="Subtitle"/>
    <w:uiPriority w:val="11"/>
    <w:rsid w:val="00C903A7"/>
    <w:rPr>
      <w:rFonts w:asciiTheme="majorHAnsi" w:eastAsiaTheme="majorEastAsia" w:hAnsiTheme="majorHAnsi" w:cstheme="majorBidi"/>
      <w:iCs/>
      <w:sz w:val="26"/>
      <w:szCs w:val="24"/>
    </w:rPr>
  </w:style>
  <w:style w:type="paragraph" w:styleId="BodyTextFirstIndent">
    <w:name w:val="Body Text First Indent"/>
    <w:basedOn w:val="BodyText"/>
    <w:link w:val="BodyTextFirstIndentChar"/>
    <w:uiPriority w:val="1"/>
    <w:qFormat/>
    <w:rsid w:val="00FE2B84"/>
    <w:pPr>
      <w:ind w:firstLine="720"/>
    </w:pPr>
  </w:style>
  <w:style w:type="character" w:customStyle="1" w:styleId="BodyTextFirstIndentChar">
    <w:name w:val="Body Text First Indent Char"/>
    <w:basedOn w:val="BodyTextChar"/>
    <w:link w:val="BodyTextFirstIndent"/>
    <w:uiPriority w:val="1"/>
    <w:rsid w:val="00FE2B84"/>
    <w:rPr>
      <w:sz w:val="26"/>
    </w:rPr>
  </w:style>
  <w:style w:type="paragraph" w:styleId="BodyText2">
    <w:name w:val="Body Text 2"/>
    <w:basedOn w:val="Normal"/>
    <w:link w:val="BodyText2Char"/>
    <w:uiPriority w:val="1"/>
    <w:qFormat/>
    <w:rsid w:val="00C903A7"/>
    <w:pPr>
      <w:spacing w:line="480" w:lineRule="auto"/>
    </w:pPr>
  </w:style>
  <w:style w:type="character" w:customStyle="1" w:styleId="BodyText2Char">
    <w:name w:val="Body Text 2 Char"/>
    <w:basedOn w:val="DefaultParagraphFont"/>
    <w:link w:val="BodyText2"/>
    <w:uiPriority w:val="1"/>
    <w:rsid w:val="00C903A7"/>
    <w:rPr>
      <w:sz w:val="26"/>
    </w:rPr>
  </w:style>
  <w:style w:type="paragraph" w:styleId="Quote">
    <w:name w:val="Quote"/>
    <w:basedOn w:val="Normal"/>
    <w:next w:val="Normal"/>
    <w:link w:val="QuoteChar"/>
    <w:qFormat/>
    <w:rsid w:val="00FE2B84"/>
    <w:pPr>
      <w:spacing w:after="240"/>
      <w:ind w:left="720" w:right="720"/>
    </w:pPr>
    <w:rPr>
      <w:iCs/>
    </w:rPr>
  </w:style>
  <w:style w:type="character" w:customStyle="1" w:styleId="QuoteChar">
    <w:name w:val="Quote Char"/>
    <w:basedOn w:val="DefaultParagraphFont"/>
    <w:link w:val="Quote"/>
    <w:rsid w:val="00FE2B84"/>
    <w:rPr>
      <w:iCs/>
      <w:sz w:val="26"/>
    </w:rPr>
  </w:style>
  <w:style w:type="paragraph" w:styleId="TOC1">
    <w:name w:val="toc 1"/>
    <w:basedOn w:val="Normal"/>
    <w:next w:val="Normal"/>
    <w:uiPriority w:val="39"/>
    <w:unhideWhenUsed/>
    <w:rsid w:val="000B5B01"/>
    <w:pPr>
      <w:spacing w:after="240"/>
      <w:ind w:left="720" w:right="720" w:hanging="720"/>
    </w:pPr>
  </w:style>
  <w:style w:type="paragraph" w:styleId="TOC2">
    <w:name w:val="toc 2"/>
    <w:basedOn w:val="Normal"/>
    <w:next w:val="Normal"/>
    <w:uiPriority w:val="39"/>
    <w:unhideWhenUsed/>
    <w:rsid w:val="000B5B01"/>
    <w:pPr>
      <w:spacing w:after="240"/>
      <w:ind w:left="1440" w:right="720" w:hanging="720"/>
    </w:pPr>
  </w:style>
  <w:style w:type="paragraph" w:styleId="TOC3">
    <w:name w:val="toc 3"/>
    <w:basedOn w:val="Normal"/>
    <w:next w:val="Normal"/>
    <w:uiPriority w:val="39"/>
    <w:unhideWhenUsed/>
    <w:rsid w:val="000B5B01"/>
    <w:pPr>
      <w:spacing w:after="240"/>
      <w:ind w:left="2160" w:right="720" w:hanging="720"/>
    </w:pPr>
  </w:style>
  <w:style w:type="paragraph" w:styleId="TOC4">
    <w:name w:val="toc 4"/>
    <w:basedOn w:val="Normal"/>
    <w:next w:val="Normal"/>
    <w:uiPriority w:val="39"/>
    <w:semiHidden/>
    <w:unhideWhenUsed/>
    <w:rsid w:val="000B5B01"/>
    <w:pPr>
      <w:spacing w:after="240"/>
      <w:ind w:left="2880" w:right="720" w:hanging="720"/>
    </w:pPr>
  </w:style>
  <w:style w:type="paragraph" w:styleId="TOC5">
    <w:name w:val="toc 5"/>
    <w:basedOn w:val="Normal"/>
    <w:next w:val="Normal"/>
    <w:uiPriority w:val="39"/>
    <w:semiHidden/>
    <w:unhideWhenUsed/>
    <w:rsid w:val="000B5B01"/>
    <w:pPr>
      <w:spacing w:after="240"/>
      <w:ind w:left="3600" w:right="720" w:hanging="720"/>
    </w:pPr>
  </w:style>
  <w:style w:type="paragraph" w:styleId="TOAHeading">
    <w:name w:val="toa heading"/>
    <w:basedOn w:val="Normal"/>
    <w:next w:val="Normal"/>
    <w:uiPriority w:val="99"/>
    <w:semiHidden/>
    <w:unhideWhenUsed/>
    <w:rsid w:val="000B5B01"/>
    <w:pPr>
      <w:keepNext/>
      <w:spacing w:after="240"/>
      <w:jc w:val="left"/>
    </w:pPr>
    <w:rPr>
      <w:rFonts w:asciiTheme="majorHAnsi" w:eastAsiaTheme="majorEastAsia" w:hAnsiTheme="majorHAnsi" w:cstheme="majorBidi"/>
      <w:b/>
      <w:bCs/>
      <w:szCs w:val="24"/>
    </w:rPr>
  </w:style>
  <w:style w:type="paragraph" w:styleId="TableofAuthorities">
    <w:name w:val="table of authorities"/>
    <w:basedOn w:val="Normal"/>
    <w:next w:val="Normal"/>
    <w:uiPriority w:val="99"/>
    <w:semiHidden/>
    <w:unhideWhenUsed/>
    <w:rsid w:val="000B5B01"/>
    <w:pPr>
      <w:spacing w:after="240"/>
      <w:ind w:left="720" w:right="720" w:hanging="720"/>
      <w:jc w:val="left"/>
    </w:pPr>
  </w:style>
  <w:style w:type="paragraph" w:styleId="TOC6">
    <w:name w:val="toc 6"/>
    <w:basedOn w:val="Normal"/>
    <w:next w:val="Normal"/>
    <w:autoRedefine/>
    <w:uiPriority w:val="39"/>
    <w:semiHidden/>
    <w:unhideWhenUsed/>
    <w:rsid w:val="000B5B01"/>
    <w:pPr>
      <w:spacing w:after="240"/>
      <w:ind w:left="4320" w:right="720" w:hanging="720"/>
    </w:pPr>
  </w:style>
  <w:style w:type="numbering" w:customStyle="1" w:styleId="SDMBriefs">
    <w:name w:val="SDM Briefs"/>
    <w:uiPriority w:val="99"/>
    <w:rsid w:val="000B7F87"/>
    <w:pPr>
      <w:numPr>
        <w:numId w:val="2"/>
      </w:numPr>
    </w:pPr>
  </w:style>
  <w:style w:type="paragraph" w:customStyle="1" w:styleId="SigBlock">
    <w:name w:val="Sig Block"/>
    <w:basedOn w:val="Normal"/>
    <w:rsid w:val="009E6E98"/>
    <w:pPr>
      <w:tabs>
        <w:tab w:val="left" w:leader="underscore" w:pos="9346"/>
      </w:tabs>
      <w:ind w:left="4320"/>
    </w:pPr>
  </w:style>
  <w:style w:type="paragraph" w:styleId="FootnoteText">
    <w:name w:val="footnote text"/>
    <w:basedOn w:val="Normal"/>
    <w:link w:val="FootnoteTextChar"/>
    <w:uiPriority w:val="99"/>
    <w:semiHidden/>
    <w:unhideWhenUsed/>
    <w:rsid w:val="00A6473E"/>
    <w:rPr>
      <w:sz w:val="20"/>
      <w:szCs w:val="20"/>
    </w:rPr>
  </w:style>
  <w:style w:type="character" w:customStyle="1" w:styleId="FootnoteTextChar">
    <w:name w:val="Footnote Text Char"/>
    <w:basedOn w:val="DefaultParagraphFont"/>
    <w:link w:val="FootnoteText"/>
    <w:uiPriority w:val="99"/>
    <w:semiHidden/>
    <w:rsid w:val="00A6473E"/>
    <w:rPr>
      <w:sz w:val="20"/>
      <w:szCs w:val="20"/>
    </w:rPr>
  </w:style>
  <w:style w:type="character" w:styleId="FootnoteReference">
    <w:name w:val="footnote reference"/>
    <w:basedOn w:val="DefaultParagraphFont"/>
    <w:uiPriority w:val="99"/>
    <w:semiHidden/>
    <w:unhideWhenUsed/>
    <w:rsid w:val="00A6473E"/>
    <w:rPr>
      <w:vertAlign w:val="superscript"/>
    </w:rPr>
  </w:style>
  <w:style w:type="paragraph" w:styleId="ListParagraph">
    <w:name w:val="List Paragraph"/>
    <w:basedOn w:val="Normal"/>
    <w:uiPriority w:val="34"/>
    <w:qFormat/>
    <w:rsid w:val="003B3F70"/>
    <w:pPr>
      <w:ind w:left="720"/>
      <w:contextualSpacing/>
    </w:pPr>
  </w:style>
  <w:style w:type="table" w:styleId="TableGrid">
    <w:name w:val="Table Grid"/>
    <w:basedOn w:val="TableNormal"/>
    <w:uiPriority w:val="59"/>
    <w:rsid w:val="003F40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30504"/>
    <w:rPr>
      <w:sz w:val="16"/>
      <w:szCs w:val="16"/>
    </w:rPr>
  </w:style>
  <w:style w:type="paragraph" w:styleId="CommentText">
    <w:name w:val="annotation text"/>
    <w:basedOn w:val="Normal"/>
    <w:link w:val="CommentTextChar"/>
    <w:uiPriority w:val="99"/>
    <w:unhideWhenUsed/>
    <w:rsid w:val="00A30504"/>
    <w:rPr>
      <w:sz w:val="20"/>
      <w:szCs w:val="20"/>
    </w:rPr>
  </w:style>
  <w:style w:type="character" w:customStyle="1" w:styleId="CommentTextChar">
    <w:name w:val="Comment Text Char"/>
    <w:basedOn w:val="DefaultParagraphFont"/>
    <w:link w:val="CommentText"/>
    <w:uiPriority w:val="99"/>
    <w:rsid w:val="00A30504"/>
    <w:rPr>
      <w:sz w:val="20"/>
      <w:szCs w:val="20"/>
    </w:rPr>
  </w:style>
  <w:style w:type="paragraph" w:styleId="CommentSubject">
    <w:name w:val="annotation subject"/>
    <w:basedOn w:val="CommentText"/>
    <w:next w:val="CommentText"/>
    <w:link w:val="CommentSubjectChar"/>
    <w:uiPriority w:val="99"/>
    <w:semiHidden/>
    <w:unhideWhenUsed/>
    <w:rsid w:val="00A30504"/>
    <w:rPr>
      <w:b/>
      <w:bCs/>
    </w:rPr>
  </w:style>
  <w:style w:type="character" w:customStyle="1" w:styleId="CommentSubjectChar">
    <w:name w:val="Comment Subject Char"/>
    <w:basedOn w:val="CommentTextChar"/>
    <w:link w:val="CommentSubject"/>
    <w:uiPriority w:val="99"/>
    <w:semiHidden/>
    <w:rsid w:val="00A30504"/>
    <w:rPr>
      <w:b/>
      <w:bCs/>
      <w:sz w:val="20"/>
      <w:szCs w:val="20"/>
    </w:rPr>
  </w:style>
  <w:style w:type="paragraph" w:styleId="BalloonText">
    <w:name w:val="Balloon Text"/>
    <w:basedOn w:val="Normal"/>
    <w:link w:val="BalloonTextChar"/>
    <w:uiPriority w:val="99"/>
    <w:semiHidden/>
    <w:unhideWhenUsed/>
    <w:rsid w:val="00A305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504"/>
    <w:rPr>
      <w:rFonts w:ascii="Segoe UI" w:hAnsi="Segoe UI" w:cs="Segoe UI"/>
      <w:sz w:val="18"/>
      <w:szCs w:val="18"/>
    </w:rPr>
  </w:style>
  <w:style w:type="paragraph" w:customStyle="1" w:styleId="TableParagraph">
    <w:name w:val="Table Paragraph"/>
    <w:basedOn w:val="Normal"/>
    <w:uiPriority w:val="1"/>
    <w:qFormat/>
    <w:rsid w:val="007A7D49"/>
    <w:pPr>
      <w:widowControl w:val="0"/>
      <w:autoSpaceDE w:val="0"/>
      <w:autoSpaceDN w:val="0"/>
      <w:ind w:left="115"/>
      <w:jc w:val="left"/>
    </w:pPr>
    <w:rPr>
      <w:rFonts w:ascii="Times New Roman" w:eastAsia="Times New Roman" w:hAnsi="Times New Roman" w:cs="Times New Roman"/>
      <w:sz w:val="22"/>
    </w:rPr>
  </w:style>
  <w:style w:type="paragraph" w:styleId="Header">
    <w:name w:val="header"/>
    <w:basedOn w:val="Normal"/>
    <w:link w:val="HeaderChar"/>
    <w:uiPriority w:val="99"/>
    <w:unhideWhenUsed/>
    <w:rsid w:val="007A7D49"/>
    <w:pPr>
      <w:widowControl w:val="0"/>
      <w:tabs>
        <w:tab w:val="center" w:pos="4680"/>
        <w:tab w:val="right" w:pos="9360"/>
      </w:tabs>
      <w:autoSpaceDE w:val="0"/>
      <w:autoSpaceDN w:val="0"/>
      <w:jc w:val="left"/>
    </w:pPr>
    <w:rPr>
      <w:rFonts w:ascii="Times New Roman" w:eastAsia="Times New Roman" w:hAnsi="Times New Roman" w:cs="Times New Roman"/>
      <w:sz w:val="22"/>
    </w:rPr>
  </w:style>
  <w:style w:type="character" w:customStyle="1" w:styleId="HeaderChar">
    <w:name w:val="Header Char"/>
    <w:basedOn w:val="DefaultParagraphFont"/>
    <w:link w:val="Header"/>
    <w:uiPriority w:val="99"/>
    <w:rsid w:val="007A7D49"/>
    <w:rPr>
      <w:rFonts w:ascii="Times New Roman" w:eastAsia="Times New Roman" w:hAnsi="Times New Roman" w:cs="Times New Roman"/>
    </w:rPr>
  </w:style>
  <w:style w:type="paragraph" w:styleId="Footer">
    <w:name w:val="footer"/>
    <w:basedOn w:val="Normal"/>
    <w:link w:val="FooterChar"/>
    <w:uiPriority w:val="99"/>
    <w:unhideWhenUsed/>
    <w:rsid w:val="007A7D49"/>
    <w:pPr>
      <w:widowControl w:val="0"/>
      <w:tabs>
        <w:tab w:val="center" w:pos="4680"/>
        <w:tab w:val="right" w:pos="9360"/>
      </w:tabs>
      <w:autoSpaceDE w:val="0"/>
      <w:autoSpaceDN w:val="0"/>
      <w:jc w:val="left"/>
    </w:pPr>
    <w:rPr>
      <w:rFonts w:ascii="Times New Roman" w:eastAsia="Times New Roman" w:hAnsi="Times New Roman" w:cs="Times New Roman"/>
      <w:sz w:val="22"/>
    </w:rPr>
  </w:style>
  <w:style w:type="character" w:customStyle="1" w:styleId="FooterChar">
    <w:name w:val="Footer Char"/>
    <w:basedOn w:val="DefaultParagraphFont"/>
    <w:link w:val="Footer"/>
    <w:uiPriority w:val="99"/>
    <w:rsid w:val="007A7D49"/>
    <w:rPr>
      <w:rFonts w:ascii="Times New Roman" w:eastAsia="Times New Roman" w:hAnsi="Times New Roman" w:cs="Times New Roman"/>
    </w:rPr>
  </w:style>
  <w:style w:type="paragraph" w:styleId="Revision">
    <w:name w:val="Revision"/>
    <w:hidden/>
    <w:uiPriority w:val="99"/>
    <w:semiHidden/>
    <w:rsid w:val="008751C0"/>
    <w:pPr>
      <w:spacing w:after="0" w:line="240" w:lineRule="auto"/>
    </w:pPr>
    <w:rPr>
      <w:sz w:val="26"/>
    </w:rPr>
  </w:style>
  <w:style w:type="character" w:styleId="Hyperlink">
    <w:name w:val="Hyperlink"/>
    <w:basedOn w:val="DefaultParagraphFont"/>
    <w:uiPriority w:val="99"/>
    <w:unhideWhenUsed/>
    <w:rsid w:val="00770559"/>
    <w:rPr>
      <w:color w:val="0000FF" w:themeColor="hyperlink"/>
      <w:u w:val="single"/>
    </w:rPr>
  </w:style>
  <w:style w:type="character" w:customStyle="1" w:styleId="UnresolvedMention1">
    <w:name w:val="Unresolved Mention1"/>
    <w:basedOn w:val="DefaultParagraphFont"/>
    <w:uiPriority w:val="99"/>
    <w:rsid w:val="007705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DM Standard">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DD6AD4-B44D-41C8-BE9A-D348582C8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9</Pages>
  <Words>3454</Words>
  <Characters>19694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 Clayton</dc:creator>
  <cp:lastModifiedBy>Will Clayton</cp:lastModifiedBy>
  <cp:revision>7</cp:revision>
  <cp:lastPrinted>1900-01-01T06:00:00Z</cp:lastPrinted>
  <dcterms:created xsi:type="dcterms:W3CDTF">2022-03-23T19:05:00Z</dcterms:created>
  <dcterms:modified xsi:type="dcterms:W3CDTF">2022-03-23T19:24:00Z</dcterms:modified>
</cp:coreProperties>
</file>